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both"/>
        <w:rPr>
          <w:rFonts w:hint="eastAsia" w:ascii="方正小标宋体" w:hAnsi="方正小标宋体" w:eastAsia="方正小标宋体" w:cs="方正小标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方正小标宋体" w:hAnsi="方正小标宋体" w:eastAsia="方正小标宋体" w:cs="方正小标宋体"/>
          <w:b/>
          <w:bCs/>
          <w:color w:val="auto"/>
          <w:sz w:val="44"/>
          <w:szCs w:val="44"/>
          <w:lang w:val="en-US" w:eastAsia="zh-CN"/>
        </w:rPr>
        <w:t>阳山县2020年第4季度建设工程材料综合价</w:t>
      </w:r>
    </w:p>
    <w:p>
      <w:pPr>
        <w:jc w:val="both"/>
        <w:rPr>
          <w:rFonts w:hint="eastAsia" w:ascii="方正小标宋体" w:hAnsi="方正小标宋体" w:eastAsia="方正小标宋体" w:cs="方正小标宋体"/>
          <w:b/>
          <w:bCs/>
          <w:color w:val="auto"/>
          <w:sz w:val="18"/>
          <w:szCs w:val="18"/>
          <w:lang w:val="en-US" w:eastAsia="zh-CN"/>
        </w:rPr>
      </w:pPr>
    </w:p>
    <w:tbl>
      <w:tblPr>
        <w:tblStyle w:val="4"/>
        <w:tblW w:w="94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734"/>
        <w:gridCol w:w="2235"/>
        <w:gridCol w:w="1710"/>
        <w:gridCol w:w="629"/>
        <w:gridCol w:w="1310"/>
        <w:gridCol w:w="23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3621"/>
                <w:tab w:val="left" w:pos="5223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bidi="ar"/>
              </w:rPr>
              <w:t>土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bidi="ar"/>
              </w:rPr>
              <w:t>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规格（mm）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税前综合     价(元）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  备   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圆钢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4226.71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圆钢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4216.79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4225.81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4244.76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4258.31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Ⅲ级螺纹钢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4286.28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Ⅲ级螺纹钢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4276.36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4253.35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4309.48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4259.29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4221.87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4215.36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热轧薄钢板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1.6~1.9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4257.71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冷轧薄钢板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1~1.5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4261.18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镀锌低碳钢丝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φ0.7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~1.2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kg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kg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kg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袋装水泥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P.C 32.5R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478.31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袋装水泥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P.C 42.5R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508.85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白水泥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798.25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杉园木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1436.53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松杂圆木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1401.14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0503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松杂木直边板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1471.15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0503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松杂木枋板材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1497.94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0503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硬木枋材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1490.95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定型板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0503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杉木门窗套料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1553.56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29.10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57.11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防水胶合板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20.30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篙竹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水泥砖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红砖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454.72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3542.85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6336.70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7021.90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砼隔热层块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665.71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聚氨脂防水涂料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非焦油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改性沥青防水涂料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9143.14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SBS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改性沥青防水卷材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32.77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SBS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改性沥青防水卷材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APP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三元乙丙橡胶防水卷材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δ1.2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防水粉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344.12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河卵砂石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227.77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5~10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131.29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20~40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146.89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毛石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28.32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42.45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镀锌铁皮波纹瓦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Ф51—3.5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30.73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脚手架用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脚手架配件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底座、驳通、活动扣、直角扣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尼龙安全网（密目）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尼龙编织布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4849.33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30#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5061.15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施工用水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含污水处理费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施工用电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kwh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92#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0#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φ300~70A型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110.73 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短桩为6-8米,300短桩每米加收10元,400短桩每米加收15元,500短桩每米加收20元,600短桩每米加收30元。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φ400~95A型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163.49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φ500~100A型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253.36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φ500-125A型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263.45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φ600-110A型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298.68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φ600-130A型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313.77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φ300-70AB型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115.27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φ400-95AB型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172.57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φ500-100AB型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262.44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φ500-125AB型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272.52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φ600-110AB型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312.30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预应力砼管桩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φ600-130AB型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327.38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预应力混凝土桩尖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底φ260*10,刀16*100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154.20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刀16*100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预应力混凝土桩尖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底φ360*10,刀16*100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174.92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刀16*100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预应力混凝土桩尖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底φ460*10,刀16*100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212.87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刀16*100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C10 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411.88 </w:t>
            </w: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Style w:val="7"/>
                <w:rFonts w:hint="default"/>
                <w:color w:val="auto"/>
                <w:lang w:bidi="ar"/>
              </w:rPr>
              <w:t>价格包县城区</w:t>
            </w:r>
            <w:r>
              <w:rPr>
                <w:rStyle w:val="6"/>
                <w:rFonts w:eastAsia="宋体"/>
                <w:color w:val="auto"/>
                <w:lang w:bidi="ar"/>
              </w:rPr>
              <w:t>10</w:t>
            </w:r>
            <w:r>
              <w:rPr>
                <w:rStyle w:val="7"/>
                <w:rFonts w:hint="default"/>
                <w:color w:val="auto"/>
                <w:lang w:bidi="ar"/>
              </w:rPr>
              <w:t>公里范围内输、装卸费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泵送的混凝土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 w:bidi="ar"/>
              </w:rPr>
              <w:t>所需费用由供需双方商定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lang w:val="en-US" w:eastAsia="zh-CN" w:bidi="ar"/>
              </w:rPr>
              <w:t>3.</w:t>
            </w:r>
            <w:r>
              <w:rPr>
                <w:rStyle w:val="7"/>
                <w:rFonts w:hint="eastAsia" w:eastAsia="宋体"/>
                <w:color w:val="auto"/>
                <w:lang w:eastAsia="zh-CN" w:bidi="ar"/>
              </w:rPr>
              <w:t>特殊混凝土、水下混凝土等价格由双方商定</w:t>
            </w:r>
            <w:r>
              <w:rPr>
                <w:rStyle w:val="7"/>
                <w:rFonts w:hint="default"/>
                <w:color w:val="auto"/>
                <w:lang w:bidi="ar"/>
              </w:rPr>
              <w:t>。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C15 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426.30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C20 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432.48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C25 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447.93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C30 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463.39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C35 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483.99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C40 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500.47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C45 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522.11 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竹笪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27.17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耐碱玻纤网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10</w:t>
            </w:r>
            <w:r>
              <w:rPr>
                <w:rFonts w:ascii="仿宋_GB2312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仿宋_GB2312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目孔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复合φ1镀锌钢丝网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20×20目孔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7.51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河卵石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砌筑用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105.08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钢支撑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3621"/>
                <w:tab w:val="left" w:pos="5223"/>
              </w:tabs>
              <w:jc w:val="center"/>
              <w:textAlignment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装  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规格（mm）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税前综合     价(元）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  备   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" w:hRule="atLeast"/>
        </w:trPr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31.62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47.45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46.89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29.90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30.82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114.55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164.39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釉面外墙砖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仿石外墙砖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瓷质通体纸皮砖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天然文化石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人造文化石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普通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普通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玻璃马赛克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瓷质耐磨踏步楼梯砖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瓷质耐磨挡板楼梯砖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36.36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釉面脚线砖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釉面脚线砖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33.74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抛光脚线砖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抛光脚线砖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复合木地板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610×93×18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127.66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119.78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223.31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159.87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金砂黑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380.97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进口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423.06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进口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200.87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187.11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174.47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加士红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158.20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米黄色砂岩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156.37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白晶石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138.51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148.86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50×3000×0.4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50×3000×0.5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50×3000×0.6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T型铝合金龙骨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24×23×3050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T型铝合金龙骨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24×23×605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硅酸钙板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δ6.0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28.17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硅酸钙板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δ8.0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δ9.0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双纸面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δ12.0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28.45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双纸面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300×300×0.4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300×300×0.5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300×300×0.6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300×300×0.7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600×600×0.4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600×600×0.5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600×600×0.6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600×600×0.7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100×3000×0.5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100×3000×0.6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150×3000×0.5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150×3000×0.6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92.75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200×3000×0.5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103.46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112.95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146.05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δ1.2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209.51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12.75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14.14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24.33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27.53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36.33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45.14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22×22×1.0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17.42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25×25×1.0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30×30×1.0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27.12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38×38×1.0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16×32×1.0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23.10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25×38×1.0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29.19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25×50×1.0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75×45×1.0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单面铝塑板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δ2.5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37.84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双面铝塑板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铝皮12丝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外墙聚酯铝塑板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112.53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铝皮30丝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外墙氟碳铝塑板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160.32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铝皮30丝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外墙氟碳铝塑板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铝皮50丝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宝丽板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波音板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红、白榉木饰面板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30.16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红、白影木饰面板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32.43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白胡桃木饰面板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32.60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黑胡桃木饰面板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31.47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樱桃木饰面板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柚木饰面板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32.49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1220×2440×9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1220×2440×18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122.81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1220×2440×18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145.06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双面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铝合金平开门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1.4mm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378.93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1.4mm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378.93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塑钢平开门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270.94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塑钢推拉门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258.96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全封钢门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257.40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半封钢门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239.01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铝合金地弹门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1.4mm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465.29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镀锌铁皮卷闸门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δ0.36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125.78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铝合金卷闸门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145.36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261.50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</w:t>
            </w:r>
            <w:r>
              <w:rPr>
                <w:rStyle w:val="6"/>
                <w:rFonts w:eastAsia="宋体"/>
                <w:color w:val="auto"/>
                <w:lang w:bidi="ar"/>
              </w:rPr>
              <w:t>5mm</w:t>
            </w:r>
            <w:r>
              <w:rPr>
                <w:rStyle w:val="7"/>
                <w:rFonts w:hint="default"/>
                <w:color w:val="auto"/>
                <w:lang w:bidi="ar"/>
              </w:rPr>
              <w:t>普通白平板玻璃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299.65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</w:t>
            </w:r>
            <w:r>
              <w:rPr>
                <w:rStyle w:val="6"/>
                <w:rFonts w:eastAsia="宋体"/>
                <w:color w:val="auto"/>
                <w:lang w:bidi="ar"/>
              </w:rPr>
              <w:t>5mm</w:t>
            </w:r>
            <w:r>
              <w:rPr>
                <w:rStyle w:val="7"/>
                <w:rFonts w:hint="default"/>
                <w:color w:val="auto"/>
                <w:lang w:bidi="ar"/>
              </w:rPr>
              <w:t>普通白平板玻璃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铝合金平开窗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340.89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</w:t>
            </w:r>
            <w:r>
              <w:rPr>
                <w:rStyle w:val="6"/>
                <w:rFonts w:eastAsia="宋体"/>
                <w:color w:val="auto"/>
                <w:lang w:bidi="ar"/>
              </w:rPr>
              <w:t>5mm</w:t>
            </w:r>
            <w:r>
              <w:rPr>
                <w:rStyle w:val="7"/>
                <w:rFonts w:hint="default"/>
                <w:color w:val="auto"/>
                <w:lang w:bidi="ar"/>
              </w:rPr>
              <w:t>普通白平板玻璃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铝合金玻璃百页窗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246.11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包5mm普通白平板玻璃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铝合金玻璃百页窗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277.98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包5mm普通白平板玻璃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铝合金固定窗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254.95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</w:t>
            </w:r>
            <w:r>
              <w:rPr>
                <w:rStyle w:val="6"/>
                <w:rFonts w:eastAsia="宋体"/>
                <w:color w:val="auto"/>
                <w:lang w:bidi="ar"/>
              </w:rPr>
              <w:t>5mm</w:t>
            </w:r>
            <w:r>
              <w:rPr>
                <w:rStyle w:val="7"/>
                <w:rFonts w:hint="default"/>
                <w:color w:val="auto"/>
                <w:lang w:bidi="ar"/>
              </w:rPr>
              <w:t>普通白平板玻璃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铝合金固定窗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309.66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包5mm普通白平板玻璃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塑钢推拉窗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252.74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包5mm普通白平板玻璃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塑钢平开窗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264.73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</w:t>
            </w:r>
            <w:r>
              <w:rPr>
                <w:rStyle w:val="6"/>
                <w:rFonts w:eastAsia="宋体"/>
                <w:color w:val="auto"/>
                <w:lang w:bidi="ar"/>
              </w:rPr>
              <w:t>5mm</w:t>
            </w:r>
            <w:r>
              <w:rPr>
                <w:rStyle w:val="7"/>
                <w:rFonts w:hint="default"/>
                <w:color w:val="auto"/>
                <w:lang w:bidi="ar"/>
              </w:rPr>
              <w:t>普通白平板玻璃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普通白色平板玻璃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δ3.0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36.34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普通白色平板玻璃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δ5.0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普通白色平板玻璃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δ8.0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绿（蓝）玻璃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δ5.0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白色钢化玻璃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δ8.0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105.68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白色钢化玻璃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δ12.0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147.80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白色钢化玻璃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δ15.0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188.88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5+9A+5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203.47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白色钢化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5+6A+5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193.37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白色钢化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干夹夹胶钢化玻璃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5+0.76+5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188.15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白色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干夹夹胶钢化玻璃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8+1.14+8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314.52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白色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钢化镀膜玻璃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193.86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幕墙铝合金型材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150系列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酚醛调和漆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酚醛防锈漆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13.43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酚醛清漆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15.16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聚氨脂漆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硝基清漆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22.36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硝基手扫漆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22.86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天那水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内墙乳胶漆底漆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内墙乳胶漆面漆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乳胶漆8205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27.52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不锈钢防盗网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/>
                <w:color w:val="auto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Ф18(普通壁厚0.8)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133.42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普通管壁厚0.8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不锈钢防盗网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宋体"/>
                <w:color w:val="auto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Ф18(304管壁厚0.8)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184.93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304管壁厚0.8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3621"/>
                <w:tab w:val="left" w:pos="5223"/>
              </w:tabs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安  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规格（mm）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税前综合     价(元）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  备   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12.98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26.54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34.15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54.26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97.64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139.23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φ50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33.56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φ40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10.33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28.97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37.97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51.19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93.93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162.67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185.40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215.21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PN1.6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φ20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φ32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29.98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45.67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132.29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12.82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φ110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26.45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φ160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φ200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φ250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133.75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φ315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190.63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23.99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29.35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121.63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159.73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209.64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225.15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251.10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306.21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335.81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577.27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665.51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1234.08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1881.39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2499.46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152.89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263.14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314.62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497.86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837.96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1101.73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28.35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45.87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102.69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瓷芯水嘴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15.78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瓷芯水嘴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洗脸盆双联水嘴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127.26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浴缸双联水嘴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126.91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163.83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蹲式大便器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146.77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大便器水箱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255.39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坐式大便器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522.59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挂式小便器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366.17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立式小便器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343.42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小便器延时冲洗阀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大便器延时冲洗阀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单相电度表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5(20)A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单极空气开关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双极空气开关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三极空气开关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43.28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四极空气开关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双极空气带漏电开关63A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120.40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三极空气带漏电开关63A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162.89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四极空气带漏电开关63A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170.24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暗装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金属开关箱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28.34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暗装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金属开关箱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暗装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金属开关箱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暗装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金属开关箱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暗装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带模块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299.49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暗装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不带模块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14.14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14.89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风扇调速开关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三极插座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三极插座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二、三极插座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电话插座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电视插座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含模块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单口电脑信息插座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32.31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86塑料底盒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86镀锌铁底盒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座灯头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10.23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不锈钢筒灯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16.22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不锈钢筒灯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不锈钢筒灯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23.92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普通吸顶灯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配40-60w白炽灯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26.77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普通壁灯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配40-60w白炽灯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36.82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日光灯支架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24.74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日光灯支架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日光灯支架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29.93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日光灯支架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日光灯支架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112.88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139.75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145.76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163.53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225.47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白炽灯泡25W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25W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LED一体化灯管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10W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LED一体化灯管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20×10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24×14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39×19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59×22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99×27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40×60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15.68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24.85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80×150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45.11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200×400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120.37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150.86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800×200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291.01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BVV1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BVV1.5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115.87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BVV2.5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205.48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BVV4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286.80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BVV6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402.55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BVV10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658.71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BVV16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1026.43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BVV25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1588.17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BVV35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2162.97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BVV50 mm²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2923.57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107.70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电视同轴电缆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SYWV-75-5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272.67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五类非屏蔽8芯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227.81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六类非屏蔽8芯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452.16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10寸管道式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" w:hRule="atLeast"/>
        </w:trPr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56寸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153.15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3621"/>
                <w:tab w:val="left" w:pos="5223"/>
              </w:tabs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消  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规格（mm）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税前综合     价(元）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  备   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单栓消火箱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478.97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消防卷盘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260.51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带20m软管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消防卷盘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273.59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带25m软管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地上式室外消防栓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588.44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地上式消防水泵接合器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SQ100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1047.96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消防喷淋喷头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68℃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385.70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458.54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643.24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799.30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1214.81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ABC干粉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ABC干粉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ABC干粉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35kg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手推式干粉ABC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2kg×2  3kg×2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2kg×4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104.79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4kg×2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双头应急灯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142.16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疏散指示灯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97.17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出口指示灯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118.31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甲级单扇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540.04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甲级双扇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567.98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乙级单扇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518.46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乙级双扇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559.02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9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3621"/>
                <w:tab w:val="left" w:pos="5223"/>
              </w:tabs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市  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规格（mm）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税前综合     价(元）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  备   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平接式钢筋砼排水管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49.83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平接式钢筋砼排水管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DN250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平接式钢筋砼排水管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平接式钢筋砼排水管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DN400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平接式钢筋砼排水管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DN500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112.74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平接式钢筋砼排水管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DN600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129.06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平接式钢筋砼排水管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DN800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187.32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平接式钢筋砼排水管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DN1000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229.17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DN250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DN400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DN500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110.43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DN600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152.10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DN800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214.10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DN1000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286.51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φ315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124.62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137.91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177.77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251.91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283.52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345.49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473.72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630.45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检查井盖、座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铸铁，φ700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296.71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(重型2cm厚)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检查井盖、座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球墨铸铁，φ700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361.87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轻型77kg带防盗 荷载40T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检查井盖、座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砼，φ700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241.61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检查井盖、座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钢纤维砼，φ700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293.15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C级（用于住宅区人行道）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雨水篦子盖、座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铸铁，750×450×45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204.63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雨水篦子盖、座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钢纤维砼，450×750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245.40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B级（用于主干道）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雨水篦子盖、座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钢纤维砼，400×640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208.63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B级（用于主干道）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雨水篦子盖、座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钢纤维砼，300×500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155.81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B级（用于主干道）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人行道砼砖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250×250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34.66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原色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人行道砼砖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41.32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彩色光亮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新型人行道环保砖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230*115*60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46.86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彩色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植草砖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37.11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原色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植草砖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37.69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彩色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混凝土C型侧石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33.65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C25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混凝土C型侧石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34.98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C25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混凝土E型侧石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C25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混凝土E型侧石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33.46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C25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混凝土E型侧石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39.43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C25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混凝土E型侧石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C25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96.84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105.20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111.09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105.83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108.44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500×400×150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122.57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花岗岩侧平石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600×300×100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103.22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沥青混凝土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AC-25C石灰岩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1116.55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沥青混凝土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AC-20C石灰岩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1169.20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沥青混凝土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AC-16C石灰岩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1227.29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SBS改性沥青混凝土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AC-13C石灰岩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1302.24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SBS改性沥青混凝土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AC-13C辉绿岩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1575.60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 w:eastAsiaTheme="minorEastAsia"/>
          <w:color w:val="auto"/>
          <w:lang w:val="en-US" w:eastAsia="zh-CN"/>
        </w:rPr>
      </w:pPr>
    </w:p>
    <w:p>
      <w:pPr>
        <w:rPr>
          <w:rFonts w:hint="eastAsia" w:eastAsiaTheme="minorEastAsia"/>
          <w:color w:val="auto"/>
          <w:lang w:val="en-US" w:eastAsia="zh-CN"/>
        </w:rPr>
      </w:pPr>
    </w:p>
    <w:p>
      <w:pPr>
        <w:rPr>
          <w:rFonts w:hint="eastAsia" w:eastAsiaTheme="minorEastAsia"/>
          <w:color w:val="auto"/>
          <w:lang w:val="en-US" w:eastAsia="zh-CN"/>
        </w:rPr>
      </w:pPr>
    </w:p>
    <w:p>
      <w:pPr>
        <w:rPr>
          <w:rFonts w:hint="eastAsia" w:eastAsiaTheme="minorEastAsia"/>
          <w:color w:val="auto"/>
          <w:lang w:val="en-US" w:eastAsia="zh-CN"/>
        </w:rPr>
      </w:pPr>
    </w:p>
    <w:p>
      <w:pPr>
        <w:rPr>
          <w:rFonts w:hint="eastAsia" w:eastAsiaTheme="minorEastAsia"/>
          <w:color w:val="auto"/>
          <w:lang w:val="en-US" w:eastAsia="zh-CN"/>
        </w:rPr>
      </w:pPr>
      <w:bookmarkStart w:id="0" w:name="_GoBack"/>
      <w:bookmarkEnd w:id="0"/>
    </w:p>
    <w:p>
      <w:pPr>
        <w:ind w:firstLine="361" w:firstLineChars="100"/>
        <w:jc w:val="both"/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</w:pPr>
      <w:r>
        <w:rPr>
          <w:rFonts w:hint="eastAsia" w:ascii="方正小标宋体" w:hAnsi="方正小标宋体" w:eastAsia="方正小标宋体" w:cs="方正小标宋体"/>
          <w:b/>
          <w:bCs/>
          <w:sz w:val="36"/>
          <w:szCs w:val="36"/>
        </w:rPr>
        <w:t>阳山县2020年第3季度建设工程人工材料综合价勘误</w:t>
      </w:r>
    </w:p>
    <w:tbl>
      <w:tblPr>
        <w:tblStyle w:val="4"/>
        <w:tblpPr w:leftFromText="180" w:rightFromText="180" w:vertAnchor="page" w:horzAnchor="page" w:tblpX="1234" w:tblpY="8961"/>
        <w:tblOverlap w:val="never"/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"/>
        <w:gridCol w:w="776"/>
        <w:gridCol w:w="2365"/>
        <w:gridCol w:w="1810"/>
        <w:gridCol w:w="665"/>
        <w:gridCol w:w="1428"/>
        <w:gridCol w:w="1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税前综合     价(元）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备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三极插座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此表中原公布的材料价有误，以此表中价格为准，其他不变。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三极插座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平接式钢筋砼排水管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DN800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185.29 </w:t>
            </w:r>
          </w:p>
        </w:tc>
        <w:tc>
          <w:tcPr>
            <w:tcW w:w="1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color w:val="auto"/>
          <w:lang w:val="en-US" w:eastAsia="zh-CN"/>
        </w:rPr>
      </w:pPr>
    </w:p>
    <w:sectPr>
      <w:footerReference r:id="rId3" w:type="default"/>
      <w:pgSz w:w="11906" w:h="16838"/>
      <w:pgMar w:top="850" w:right="567" w:bottom="283" w:left="124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sdt>
    <w:sdtPr>
      <w:id w:val="-72281732"/>
      <w:docPartObj>
        <w:docPartGallery w:val="autotext"/>
      </w:docPartObj>
    </w:sdtPr>
    <w:sdtContent>
      <w:p>
        <w:pPr>
          <w:pStyle w:val="2"/>
          <w:jc w:val="center"/>
        </w:pPr>
      </w:p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B60F2"/>
    <w:rsid w:val="000540B7"/>
    <w:rsid w:val="000E7E6A"/>
    <w:rsid w:val="0046674F"/>
    <w:rsid w:val="0048563B"/>
    <w:rsid w:val="0051216E"/>
    <w:rsid w:val="006A63BA"/>
    <w:rsid w:val="00A45C7D"/>
    <w:rsid w:val="00B02758"/>
    <w:rsid w:val="00B827FC"/>
    <w:rsid w:val="023A399B"/>
    <w:rsid w:val="03383DB4"/>
    <w:rsid w:val="04D00F79"/>
    <w:rsid w:val="099D618C"/>
    <w:rsid w:val="0BD31D64"/>
    <w:rsid w:val="17DC42CB"/>
    <w:rsid w:val="19255235"/>
    <w:rsid w:val="19D4017B"/>
    <w:rsid w:val="1AD158B4"/>
    <w:rsid w:val="1D3D1A37"/>
    <w:rsid w:val="1D881154"/>
    <w:rsid w:val="1EBC0EA9"/>
    <w:rsid w:val="246E447C"/>
    <w:rsid w:val="27243B1E"/>
    <w:rsid w:val="28F0303F"/>
    <w:rsid w:val="2C3151A9"/>
    <w:rsid w:val="2E3D6195"/>
    <w:rsid w:val="30D52AD6"/>
    <w:rsid w:val="364F6FD5"/>
    <w:rsid w:val="38D26760"/>
    <w:rsid w:val="3A2B60F2"/>
    <w:rsid w:val="3FEC1AB3"/>
    <w:rsid w:val="40CC6DAF"/>
    <w:rsid w:val="47563C5D"/>
    <w:rsid w:val="4A9D76D5"/>
    <w:rsid w:val="4EB801B3"/>
    <w:rsid w:val="500F3480"/>
    <w:rsid w:val="543A2919"/>
    <w:rsid w:val="54D563DD"/>
    <w:rsid w:val="556C6078"/>
    <w:rsid w:val="58950AE4"/>
    <w:rsid w:val="594E6905"/>
    <w:rsid w:val="5F822F82"/>
    <w:rsid w:val="69036113"/>
    <w:rsid w:val="6D535020"/>
    <w:rsid w:val="6E37649E"/>
    <w:rsid w:val="6EF26CF4"/>
    <w:rsid w:val="730E36E9"/>
    <w:rsid w:val="754061E3"/>
    <w:rsid w:val="76E75031"/>
    <w:rsid w:val="775230AA"/>
    <w:rsid w:val="78E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font1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15</Pages>
  <Words>3331</Words>
  <Characters>18990</Characters>
  <Lines>158</Lines>
  <Paragraphs>44</Paragraphs>
  <TotalTime>1</TotalTime>
  <ScaleCrop>false</ScaleCrop>
  <LinksUpToDate>false</LinksUpToDate>
  <CharactersWithSpaces>22277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2018-11-13T03:48:00Z</dcterms:created>
  <dc:creator>96117160</dc:creator>
  <cp:lastModifiedBy>黄昏的早晨</cp:lastModifiedBy>
  <cp:lastPrinted>2021-03-17T00:54:17Z</cp:lastPrinted>
  <dcterms:modified xsi:type="dcterms:W3CDTF">2021-03-17T00:54:19Z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