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4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一、本人已认真阅读《2022年阳山县公开招聘乡镇卫生院工作人员面试考生疫情防控须知》，知悉告知的所有事项和防疫要求。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如违反上述承诺，自愿取消考试资格，承担相应后果及法律责任。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5C08"/>
    <w:rsid w:val="030A5C08"/>
    <w:rsid w:val="14CF299B"/>
    <w:rsid w:val="53D362B6"/>
    <w:rsid w:val="699F2F32"/>
    <w:rsid w:val="723A4AB6"/>
    <w:rsid w:val="79443430"/>
    <w:rsid w:val="7E5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note text"/>
    <w:basedOn w:val="1"/>
    <w:qFormat/>
    <w:uiPriority w:val="0"/>
    <w:pPr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2022-07-06T02:10:00Z</dcterms:created>
  <dc:creator>何松爱</dc:creator>
  <cp:lastModifiedBy>邹秀花</cp:lastModifiedBy>
  <cp:lastPrinted>2022-08-16T07:06:10Z</cp:lastPrinted>
  <dcterms:modified xsi:type="dcterms:W3CDTF">2022-08-16T07:17:38Z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