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宋体" w:hAnsi="宋体" w:eastAsia="宋体" w:cs="宋体"/>
          <w:b w:val="0"/>
          <w:bCs w:val="0"/>
          <w:sz w:val="32"/>
          <w:szCs w:val="32"/>
          <w:lang w:eastAsia="zh-CN"/>
        </w:rPr>
      </w:pPr>
      <w:r>
        <w:rPr>
          <w:rFonts w:hint="eastAsia" w:ascii="宋体" w:hAnsi="宋体" w:cs="宋体"/>
          <w:b w:val="0"/>
          <w:bCs w:val="0"/>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650" w:firstLineChars="600"/>
        <w:textAlignment w:val="auto"/>
        <w:outlineLvl w:val="9"/>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650" w:firstLineChars="600"/>
        <w:textAlignment w:val="auto"/>
        <w:outlineLvl w:val="9"/>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用</w:t>
      </w:r>
      <w:r>
        <w:rPr>
          <w:rFonts w:hint="eastAsia" w:ascii="宋体" w:hAnsi="宋体" w:cs="宋体"/>
          <w:b/>
          <w:bCs/>
          <w:sz w:val="44"/>
          <w:szCs w:val="44"/>
          <w:lang w:val="en-US" w:eastAsia="zh-CN"/>
        </w:rPr>
        <w:t xml:space="preserve"> </w:t>
      </w:r>
      <w:r>
        <w:rPr>
          <w:rFonts w:hint="eastAsia" w:ascii="宋体" w:hAnsi="宋体" w:eastAsia="宋体" w:cs="宋体"/>
          <w:b/>
          <w:bCs/>
          <w:sz w:val="44"/>
          <w:szCs w:val="44"/>
          <w:lang w:eastAsia="zh-CN"/>
        </w:rPr>
        <w:t>水</w:t>
      </w:r>
      <w:r>
        <w:rPr>
          <w:rFonts w:hint="eastAsia" w:ascii="宋体" w:hAnsi="宋体" w:cs="宋体"/>
          <w:b/>
          <w:bCs/>
          <w:sz w:val="44"/>
          <w:szCs w:val="44"/>
          <w:lang w:val="en-US" w:eastAsia="zh-CN"/>
        </w:rPr>
        <w:t xml:space="preserve"> </w:t>
      </w:r>
      <w:r>
        <w:rPr>
          <w:rFonts w:hint="eastAsia" w:ascii="宋体" w:hAnsi="宋体" w:eastAsia="宋体" w:cs="宋体"/>
          <w:b/>
          <w:bCs/>
          <w:sz w:val="44"/>
          <w:szCs w:val="44"/>
          <w:lang w:eastAsia="zh-CN"/>
        </w:rPr>
        <w:t>分</w:t>
      </w:r>
      <w:r>
        <w:rPr>
          <w:rFonts w:hint="eastAsia" w:ascii="宋体" w:hAnsi="宋体" w:cs="宋体"/>
          <w:b/>
          <w:bCs/>
          <w:sz w:val="44"/>
          <w:szCs w:val="44"/>
          <w:lang w:val="en-US" w:eastAsia="zh-CN"/>
        </w:rPr>
        <w:t xml:space="preserve"> </w:t>
      </w:r>
      <w:r>
        <w:rPr>
          <w:rFonts w:hint="eastAsia" w:ascii="宋体" w:hAnsi="宋体" w:cs="宋体"/>
          <w:b/>
          <w:bCs/>
          <w:sz w:val="44"/>
          <w:szCs w:val="44"/>
          <w:lang w:eastAsia="zh-CN"/>
        </w:rPr>
        <w:t>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1.居民生活用水是指居民居家生活和集体宿舍用水，以及国家和省有关政策规定按居民生活用水价格计收水费的特定用水。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2.非居民生活用水是指除居民生活用水和特种用水以外的各种用水，包括工业、行政事业和经营服务业等用水。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消防、环卫、绿化用水是指用于消防和公共场所环境卫生清洁和绿化用水</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sz w:val="32"/>
          <w:szCs w:val="32"/>
          <w:lang w:val="en-US" w:eastAsia="zh-CN"/>
        </w:rPr>
      </w:pPr>
      <w:r>
        <w:rPr>
          <w:rFonts w:hint="eastAsia" w:ascii="仿宋_GB2312" w:hAnsi="仿宋_GB2312" w:eastAsia="仿宋_GB2312" w:cs="仿宋_GB2312"/>
          <w:sz w:val="32"/>
          <w:szCs w:val="32"/>
          <w:lang w:val="en-US" w:eastAsia="zh-CN"/>
        </w:rPr>
        <w:t>3.特种用水是指营业性歌舞厅、夜总会、桑拿、洗浴、纤体中心、水疗、沐足、美容美发、健身室和外轮、洗车的用水。</w:t>
      </w:r>
    </w:p>
    <w:p>
      <w:pPr>
        <w:rPr>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732634"/>
    <w:rsid w:val="2AD65467"/>
    <w:rsid w:val="60732634"/>
    <w:rsid w:val="78E56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2020-04-15T08:44:00Z</dcterms:created>
  <dc:creator>zou guang yuan</dc:creator>
  <cp:lastModifiedBy>Administrator</cp:lastModifiedBy>
  <cp:lastPrinted>2020-04-15T09:23:18Z</cp:lastPrinted>
  <dcterms:modified xsi:type="dcterms:W3CDTF">2020-04-15T09:25:15Z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