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p>
    <w:p>
      <w:pPr>
        <w:pStyle w:val="2"/>
        <w:rPr>
          <w:rFonts w:hint="eastAsia"/>
          <w:lang w:eastAsia="zh-CN"/>
        </w:rPr>
      </w:pPr>
      <w:bookmarkStart w:id="0" w:name="_GoBack"/>
      <w:bookmarkEnd w:id="0"/>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阳山县</w:t>
      </w:r>
      <w:r>
        <w:rPr>
          <w:rFonts w:hint="eastAsia" w:ascii="方正小标宋简体" w:hAnsi="方正小标宋简体" w:eastAsia="方正小标宋简体" w:cs="方正小标宋简体"/>
          <w:b w:val="0"/>
          <w:bCs/>
          <w:sz w:val="44"/>
          <w:szCs w:val="44"/>
          <w:lang w:eastAsia="zh-CN"/>
        </w:rPr>
        <w:t>七拱</w:t>
      </w:r>
      <w:r>
        <w:rPr>
          <w:rFonts w:hint="eastAsia" w:ascii="方正小标宋简体" w:hAnsi="方正小标宋简体" w:eastAsia="方正小标宋简体" w:cs="方正小标宋简体"/>
          <w:b w:val="0"/>
          <w:bCs/>
          <w:sz w:val="44"/>
          <w:szCs w:val="44"/>
          <w:lang w:val="en-US" w:eastAsia="zh-CN"/>
        </w:rPr>
        <w:t>镇自来水厂</w:t>
      </w:r>
      <w:r>
        <w:rPr>
          <w:rFonts w:hint="eastAsia" w:ascii="方正小标宋简体" w:hAnsi="方正小标宋简体" w:eastAsia="方正小标宋简体" w:cs="方正小标宋简体"/>
          <w:b w:val="0"/>
          <w:bCs/>
          <w:sz w:val="44"/>
          <w:szCs w:val="44"/>
        </w:rPr>
        <w:t>供水</w:t>
      </w:r>
      <w:r>
        <w:rPr>
          <w:rFonts w:hint="eastAsia" w:ascii="方正小标宋简体" w:hAnsi="方正小标宋简体" w:eastAsia="方正小标宋简体" w:cs="方正小标宋简体"/>
          <w:b w:val="0"/>
          <w:bCs/>
          <w:sz w:val="44"/>
          <w:szCs w:val="44"/>
          <w:lang w:val="en-US" w:eastAsia="zh-CN"/>
        </w:rPr>
        <w:t>试行</w:t>
      </w:r>
      <w:r>
        <w:rPr>
          <w:rFonts w:hint="eastAsia" w:ascii="方正小标宋简体" w:hAnsi="方正小标宋简体" w:eastAsia="方正小标宋简体" w:cs="方正小标宋简体"/>
          <w:b w:val="0"/>
          <w:bCs/>
          <w:sz w:val="44"/>
          <w:szCs w:val="44"/>
          <w:highlight w:val="none"/>
          <w:lang w:eastAsia="zh-CN"/>
        </w:rPr>
        <w:t>价格</w:t>
      </w:r>
      <w:r>
        <w:rPr>
          <w:rFonts w:hint="eastAsia" w:ascii="方正小标宋简体" w:hAnsi="方正小标宋简体" w:eastAsia="方正小标宋简体" w:cs="方正小标宋简体"/>
          <w:b w:val="0"/>
          <w:bCs/>
          <w:sz w:val="44"/>
          <w:szCs w:val="44"/>
        </w:rPr>
        <w:t>方案</w:t>
      </w:r>
    </w:p>
    <w:p>
      <w:pPr>
        <w:rPr>
          <w:rFonts w:hint="eastAsia"/>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i w:val="0"/>
          <w:caps w:val="0"/>
          <w:color w:val="000000"/>
          <w:spacing w:val="0"/>
          <w:sz w:val="32"/>
          <w:szCs w:val="32"/>
          <w:shd w:val="clear" w:color="070000" w:fill="FFFFFF"/>
          <w:lang w:val="en-US" w:eastAsia="zh-CN"/>
        </w:rPr>
        <w:t>《广东省定价目录（2022年版）》（粤府办〔2022〕5号）、《城镇供水价格管理办法》（国家发展改革委第46号令）、《广东省发展和改革委员会广东省住房和城乡建设厅关于城镇供水价格管理的实施办法》（粤发改规〔2022〕5号）的规定，城乡公共管网供应的自来水价格（农村自建自用的自来水价格除外）实行政府定价</w:t>
      </w:r>
      <w:r>
        <w:rPr>
          <w:rFonts w:hint="eastAsia" w:ascii="仿宋_GB2312" w:hAnsi="仿宋_GB2312" w:eastAsia="仿宋_GB2312" w:cs="仿宋_GB2312"/>
          <w:sz w:val="32"/>
          <w:szCs w:val="32"/>
          <w:lang w:val="en-US" w:eastAsia="zh-CN"/>
        </w:rPr>
        <w:t>或政府指导价</w:t>
      </w:r>
      <w:r>
        <w:rPr>
          <w:rFonts w:hint="eastAsia" w:ascii="仿宋_GB2312" w:hAnsi="仿宋_GB2312" w:eastAsia="仿宋_GB2312" w:cs="仿宋_GB2312"/>
          <w:i w:val="0"/>
          <w:caps w:val="0"/>
          <w:color w:val="000000"/>
          <w:spacing w:val="0"/>
          <w:sz w:val="32"/>
          <w:szCs w:val="32"/>
          <w:shd w:val="clear" w:color="070000" w:fill="FFFFFF"/>
          <w:lang w:val="en-US" w:eastAsia="zh-CN"/>
        </w:rPr>
        <w:t>。按照</w:t>
      </w:r>
      <w:r>
        <w:rPr>
          <w:rFonts w:hint="eastAsia" w:ascii="仿宋_GB2312" w:hAnsi="仿宋_GB2312" w:eastAsia="仿宋_GB2312" w:cs="仿宋_GB2312"/>
          <w:i w:val="0"/>
          <w:iCs w:val="0"/>
          <w:caps w:val="0"/>
          <w:color w:val="000000"/>
          <w:spacing w:val="0"/>
          <w:sz w:val="32"/>
          <w:szCs w:val="32"/>
        </w:rPr>
        <w:t>遵循覆盖成本、合理收益、节约用水、公平负担的原则</w:t>
      </w:r>
      <w:r>
        <w:rPr>
          <w:rFonts w:hint="eastAsia" w:ascii="仿宋_GB2312" w:hAnsi="仿宋_GB2312" w:eastAsia="仿宋_GB2312" w:cs="仿宋_GB2312"/>
          <w:i w:val="0"/>
          <w:iCs w:val="0"/>
          <w:caps w:val="0"/>
          <w:color w:val="000000"/>
          <w:spacing w:val="0"/>
          <w:sz w:val="32"/>
          <w:szCs w:val="32"/>
          <w:lang w:eastAsia="zh-CN"/>
        </w:rPr>
        <w:t>和</w:t>
      </w:r>
      <w:r>
        <w:rPr>
          <w:rFonts w:hint="eastAsia" w:ascii="仿宋_GB2312" w:hAnsi="仿宋_GB2312" w:eastAsia="仿宋_GB2312" w:cs="仿宋_GB2312"/>
          <w:i w:val="0"/>
          <w:iCs w:val="0"/>
          <w:caps w:val="0"/>
          <w:color w:val="000000"/>
          <w:spacing w:val="0"/>
          <w:sz w:val="32"/>
          <w:szCs w:val="32"/>
        </w:rPr>
        <w:t>“准许成本加合理收益”的方法</w:t>
      </w:r>
      <w:r>
        <w:rPr>
          <w:rFonts w:hint="eastAsia" w:ascii="仿宋_GB2312" w:hAnsi="仿宋_GB2312" w:eastAsia="仿宋_GB2312" w:cs="仿宋_GB2312"/>
          <w:i w:val="0"/>
          <w:iCs w:val="0"/>
          <w:caps w:val="0"/>
          <w:color w:val="000000"/>
          <w:spacing w:val="0"/>
          <w:sz w:val="32"/>
          <w:szCs w:val="32"/>
          <w:lang w:eastAsia="zh-CN"/>
        </w:rPr>
        <w:t>，结合实际制定本</w:t>
      </w:r>
      <w:r>
        <w:rPr>
          <w:rFonts w:hint="eastAsia" w:ascii="仿宋_GB2312" w:hAnsi="仿宋_GB2312" w:eastAsia="仿宋_GB2312" w:cs="仿宋_GB2312"/>
          <w:b w:val="0"/>
          <w:bCs/>
          <w:sz w:val="32"/>
          <w:szCs w:val="32"/>
          <w:lang w:val="en-US" w:eastAsia="zh-CN"/>
        </w:rPr>
        <w:t>方案。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阳山县七拱镇自来水厂供水价格现状</w:t>
      </w:r>
    </w:p>
    <w:p>
      <w:pPr>
        <w:keepNext w:val="0"/>
        <w:keepLines w:val="0"/>
        <w:pageBreakBefore w:val="0"/>
        <w:widowControl w:val="0"/>
        <w:kinsoku/>
        <w:overflowPunct/>
        <w:topLinePunct w:val="0"/>
        <w:autoSpaceDE/>
        <w:bidi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阳山县七拱镇自来水厂是在原新圩水厂的基础上，于2013年6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经营者为张镜森，类型为个体工商户。该水厂建设及改造资金，既有政府投入，也有私营投入。</w:t>
      </w:r>
      <w:r>
        <w:rPr>
          <w:rFonts w:hint="eastAsia" w:ascii="仿宋_GB2312" w:hAnsi="仿宋_GB2312" w:eastAsia="仿宋_GB2312" w:cs="仿宋_GB2312"/>
          <w:sz w:val="32"/>
          <w:szCs w:val="32"/>
          <w:lang w:val="en-US" w:eastAsia="zh-CN"/>
        </w:rPr>
        <w:t>七拱镇人民政府同意该水厂全权由张镜森负责经营管理，并自负盈亏，经营管理期限定为三十年。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该水厂内部配备了3个水池，2个500m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,1个1000m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两套过滤消毒设备，供水管网总长度约50公里，分别供应七拱社区、七拱村、新圩村、西连村、隔坑村、岩口村、火岗村、塘坪村、潭村村、和平村、芙蓉村、三所村、龙脊村等行政村以及圩镇共计约5万群众的饮用水。目前，水价无实行分类，统一按照1.00元／立方米执行。该水价未按规定实行政府定价或政府指导价，不符合水价分类规定，</w:t>
      </w:r>
      <w:r>
        <w:rPr>
          <w:rFonts w:hint="eastAsia" w:ascii="仿宋_GB2312" w:hAnsi="仿宋_GB2312" w:eastAsia="仿宋_GB2312" w:cs="仿宋_GB2312"/>
          <w:i w:val="0"/>
          <w:iCs w:val="0"/>
          <w:caps w:val="0"/>
          <w:color w:val="000000"/>
          <w:spacing w:val="0"/>
          <w:sz w:val="32"/>
          <w:szCs w:val="32"/>
        </w:rPr>
        <w:t>居民生活用水</w:t>
      </w:r>
      <w:r>
        <w:rPr>
          <w:rFonts w:hint="eastAsia" w:ascii="仿宋_GB2312" w:hAnsi="仿宋_GB2312" w:eastAsia="仿宋_GB2312" w:cs="仿宋_GB2312"/>
          <w:i w:val="0"/>
          <w:iCs w:val="0"/>
          <w:caps w:val="0"/>
          <w:color w:val="000000"/>
          <w:spacing w:val="0"/>
          <w:sz w:val="32"/>
          <w:szCs w:val="32"/>
          <w:lang w:eastAsia="zh-CN"/>
        </w:rPr>
        <w:t>也未</w:t>
      </w:r>
      <w:r>
        <w:rPr>
          <w:rFonts w:hint="eastAsia" w:ascii="仿宋_GB2312" w:hAnsi="仿宋_GB2312" w:eastAsia="仿宋_GB2312" w:cs="仿宋_GB2312"/>
          <w:i w:val="0"/>
          <w:iCs w:val="0"/>
          <w:caps w:val="0"/>
          <w:color w:val="000000"/>
          <w:spacing w:val="0"/>
          <w:sz w:val="32"/>
          <w:szCs w:val="32"/>
        </w:rPr>
        <w:t>实行阶梯价格制度。</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拟制定的供水试行价格标准及单位提价幅度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lang w:val="en-US" w:eastAsia="zh-CN"/>
        </w:rPr>
        <w:t xml:space="preserve">    （一）</w:t>
      </w:r>
      <w:r>
        <w:rPr>
          <w:rFonts w:hint="eastAsia" w:ascii="楷体" w:hAnsi="楷体" w:eastAsia="楷体" w:cs="楷体"/>
          <w:sz w:val="32"/>
          <w:szCs w:val="32"/>
          <w:lang w:eastAsia="zh-CN"/>
        </w:rPr>
        <w:t>拟制定的供水试行价格标准。</w:t>
      </w:r>
      <w:r>
        <w:rPr>
          <w:rFonts w:hint="eastAsia" w:ascii="仿宋_GB2312" w:hAnsi="仿宋_GB2312" w:eastAsia="仿宋_GB2312" w:cs="仿宋_GB2312"/>
          <w:sz w:val="32"/>
          <w:szCs w:val="32"/>
          <w:highlight w:val="none"/>
          <w:lang w:val="en-US" w:eastAsia="zh-CN"/>
        </w:rPr>
        <w:t>七拱镇自来水厂现行供水价格未按规定实行政府定价</w:t>
      </w:r>
      <w:r>
        <w:rPr>
          <w:rFonts w:hint="eastAsia" w:ascii="仿宋_GB2312" w:hAnsi="仿宋_GB2312" w:eastAsia="仿宋_GB2312" w:cs="仿宋_GB2312"/>
          <w:sz w:val="32"/>
          <w:szCs w:val="32"/>
          <w:lang w:val="en-US" w:eastAsia="zh-CN"/>
        </w:rPr>
        <w:t>或政府指导价</w:t>
      </w:r>
      <w:r>
        <w:rPr>
          <w:rFonts w:hint="eastAsia" w:ascii="仿宋_GB2312" w:hAnsi="仿宋_GB2312" w:eastAsia="仿宋_GB2312" w:cs="仿宋_GB2312"/>
          <w:sz w:val="32"/>
          <w:szCs w:val="32"/>
          <w:highlight w:val="none"/>
          <w:lang w:val="en-US" w:eastAsia="zh-CN"/>
        </w:rPr>
        <w:t>，本次制定供水试行价格属于新定价项目。</w:t>
      </w:r>
      <w:r>
        <w:rPr>
          <w:rFonts w:hint="eastAsia" w:ascii="仿宋_GB2312" w:hAnsi="仿宋_GB2312" w:eastAsia="仿宋_GB2312" w:cs="仿宋_GB2312"/>
          <w:sz w:val="32"/>
          <w:szCs w:val="32"/>
          <w:lang w:eastAsia="zh-CN"/>
        </w:rPr>
        <w:t>根据国家和省有关供水价格政策规定，</w:t>
      </w:r>
      <w:r>
        <w:rPr>
          <w:rFonts w:hint="eastAsia" w:ascii="仿宋_GB2312" w:hAnsi="仿宋_GB2312" w:eastAsia="仿宋_GB2312" w:cs="仿宋_GB2312"/>
          <w:i w:val="0"/>
          <w:iCs w:val="0"/>
          <w:caps w:val="0"/>
          <w:color w:val="000000"/>
          <w:spacing w:val="0"/>
          <w:sz w:val="32"/>
          <w:szCs w:val="32"/>
        </w:rPr>
        <w:t>遵循覆盖成本、合理收益、节约用水、公平负担的原则</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sz w:val="32"/>
          <w:szCs w:val="32"/>
          <w:lang w:eastAsia="zh-CN"/>
        </w:rPr>
        <w:t>以供水定价成本调查审核为基础，</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i w:val="0"/>
          <w:iCs w:val="0"/>
          <w:caps w:val="0"/>
          <w:color w:val="000000"/>
          <w:spacing w:val="0"/>
          <w:sz w:val="32"/>
          <w:szCs w:val="32"/>
        </w:rPr>
        <w:t>“准许成本加合理收益”的方法</w:t>
      </w:r>
      <w:r>
        <w:rPr>
          <w:rFonts w:hint="eastAsia" w:ascii="仿宋_GB2312" w:hAnsi="仿宋_GB2312" w:eastAsia="仿宋_GB2312" w:cs="仿宋_GB2312"/>
          <w:i w:val="0"/>
          <w:iCs w:val="0"/>
          <w:caps w:val="0"/>
          <w:color w:val="000000"/>
          <w:spacing w:val="0"/>
          <w:sz w:val="32"/>
          <w:szCs w:val="32"/>
          <w:lang w:eastAsia="zh-CN"/>
        </w:rPr>
        <w:t>，综合考虑七拱镇</w:t>
      </w:r>
      <w:r>
        <w:rPr>
          <w:rFonts w:hint="eastAsia" w:ascii="仿宋_GB2312" w:hAnsi="仿宋_GB2312" w:eastAsia="仿宋_GB2312" w:cs="仿宋_GB2312"/>
          <w:sz w:val="32"/>
          <w:szCs w:val="32"/>
        </w:rPr>
        <w:t>经济发展水平、群众承受能力、</w:t>
      </w:r>
      <w:r>
        <w:rPr>
          <w:rFonts w:hint="eastAsia" w:ascii="仿宋_GB2312" w:hAnsi="仿宋_GB2312" w:eastAsia="仿宋_GB2312" w:cs="仿宋_GB2312"/>
          <w:sz w:val="32"/>
          <w:szCs w:val="32"/>
          <w:lang w:eastAsia="zh-CN"/>
        </w:rPr>
        <w:t>供水事业</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需要、促进节约用水</w:t>
      </w:r>
      <w:r>
        <w:rPr>
          <w:rFonts w:hint="eastAsia" w:ascii="仿宋_GB2312" w:hAnsi="仿宋_GB2312" w:eastAsia="仿宋_GB2312" w:cs="仿宋_GB2312"/>
          <w:sz w:val="32"/>
          <w:szCs w:val="32"/>
        </w:rPr>
        <w:t>等因素，拟定</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highlight w:val="none"/>
          <w:lang w:val="en-US" w:eastAsia="zh-CN"/>
        </w:rPr>
        <w:t>水厂</w:t>
      </w:r>
      <w:r>
        <w:rPr>
          <w:rFonts w:hint="eastAsia" w:ascii="仿宋_GB2312" w:hAnsi="仿宋_GB2312" w:eastAsia="仿宋_GB2312" w:cs="仿宋_GB2312"/>
          <w:sz w:val="32"/>
          <w:szCs w:val="32"/>
          <w:lang w:eastAsia="zh-CN"/>
        </w:rPr>
        <w:t>供水</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价格标准，</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平均</w:t>
      </w:r>
      <w:r>
        <w:rPr>
          <w:rFonts w:hint="eastAsia" w:ascii="仿宋_GB2312" w:hAnsi="仿宋_GB2312" w:eastAsia="仿宋_GB2312" w:cs="仿宋_GB2312"/>
          <w:sz w:val="32"/>
          <w:szCs w:val="32"/>
        </w:rPr>
        <w:t>水价（含税）</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每立方米</w:t>
      </w:r>
      <w:r>
        <w:rPr>
          <w:rFonts w:hint="eastAsia" w:ascii="仿宋_GB2312" w:hAnsi="仿宋_GB2312" w:eastAsia="仿宋_GB2312" w:cs="仿宋_GB2312"/>
          <w:sz w:val="32"/>
          <w:szCs w:val="32"/>
          <w:lang w:val="en-US" w:eastAsia="zh-CN"/>
        </w:rPr>
        <w:t>1.126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具体价格见下表：</w:t>
      </w:r>
    </w:p>
    <w:p>
      <w:pPr>
        <w:ind w:left="0" w:leftChars="0" w:right="0" w:rightChars="0" w:firstLine="0" w:firstLineChars="0"/>
        <w:jc w:val="center"/>
        <w:rPr>
          <w:rFonts w:hint="eastAsia" w:ascii="仿宋" w:hAnsi="仿宋" w:eastAsia="仿宋"/>
          <w:sz w:val="32"/>
          <w:szCs w:val="32"/>
          <w:lang w:eastAsia="zh-CN"/>
        </w:rPr>
      </w:pPr>
      <w:r>
        <w:rPr>
          <w:rFonts w:hint="eastAsia" w:ascii="仿宋" w:hAnsi="仿宋" w:eastAsia="仿宋"/>
          <w:sz w:val="32"/>
          <w:szCs w:val="32"/>
        </w:rPr>
        <w:t>阳山</w:t>
      </w:r>
      <w:r>
        <w:rPr>
          <w:rFonts w:hint="eastAsia" w:ascii="仿宋" w:hAnsi="仿宋" w:eastAsia="仿宋"/>
          <w:sz w:val="32"/>
          <w:szCs w:val="32"/>
          <w:lang w:eastAsia="zh-CN"/>
        </w:rPr>
        <w:t>县七拱</w:t>
      </w:r>
      <w:r>
        <w:rPr>
          <w:rFonts w:hint="eastAsia" w:ascii="仿宋" w:hAnsi="仿宋" w:eastAsia="仿宋"/>
          <w:sz w:val="32"/>
          <w:szCs w:val="32"/>
          <w:lang w:val="en-US" w:eastAsia="zh-CN"/>
        </w:rPr>
        <w:t>镇自来水厂</w:t>
      </w:r>
      <w:r>
        <w:rPr>
          <w:rFonts w:hint="eastAsia" w:ascii="仿宋" w:hAnsi="仿宋" w:eastAsia="仿宋"/>
          <w:sz w:val="32"/>
          <w:szCs w:val="32"/>
          <w:lang w:eastAsia="zh-CN"/>
        </w:rPr>
        <w:t>供</w:t>
      </w:r>
      <w:r>
        <w:rPr>
          <w:rFonts w:hint="eastAsia" w:ascii="仿宋" w:hAnsi="仿宋" w:eastAsia="仿宋"/>
          <w:sz w:val="32"/>
          <w:szCs w:val="32"/>
        </w:rPr>
        <w:t>水</w:t>
      </w:r>
      <w:r>
        <w:rPr>
          <w:rFonts w:hint="eastAsia" w:ascii="仿宋" w:hAnsi="仿宋" w:eastAsia="仿宋"/>
          <w:sz w:val="32"/>
          <w:szCs w:val="32"/>
          <w:lang w:val="en-US" w:eastAsia="zh-CN"/>
        </w:rPr>
        <w:t>试行</w:t>
      </w:r>
      <w:r>
        <w:rPr>
          <w:rFonts w:hint="eastAsia" w:ascii="仿宋" w:hAnsi="仿宋" w:eastAsia="仿宋"/>
          <w:sz w:val="32"/>
          <w:szCs w:val="32"/>
        </w:rPr>
        <w:t>价</w:t>
      </w:r>
      <w:r>
        <w:rPr>
          <w:rFonts w:hint="eastAsia" w:ascii="仿宋" w:hAnsi="仿宋" w:eastAsia="仿宋"/>
          <w:sz w:val="32"/>
          <w:szCs w:val="32"/>
          <w:lang w:eastAsia="zh-CN"/>
        </w:rPr>
        <w:t>格标准</w:t>
      </w:r>
    </w:p>
    <w:tbl>
      <w:tblPr>
        <w:tblStyle w:val="5"/>
        <w:tblW w:w="0" w:type="auto"/>
        <w:jc w:val="center"/>
        <w:tblLayout w:type="fixed"/>
        <w:tblCellMar>
          <w:top w:w="0" w:type="dxa"/>
          <w:left w:w="108" w:type="dxa"/>
          <w:bottom w:w="0" w:type="dxa"/>
          <w:right w:w="108" w:type="dxa"/>
        </w:tblCellMar>
      </w:tblPr>
      <w:tblGrid>
        <w:gridCol w:w="2034"/>
        <w:gridCol w:w="2917"/>
        <w:gridCol w:w="1824"/>
        <w:gridCol w:w="1682"/>
      </w:tblGrid>
      <w:tr>
        <w:tblPrEx>
          <w:tblCellMar>
            <w:top w:w="0" w:type="dxa"/>
            <w:left w:w="108" w:type="dxa"/>
            <w:bottom w:w="0" w:type="dxa"/>
            <w:right w:w="108" w:type="dxa"/>
          </w:tblCellMar>
        </w:tblPrEx>
        <w:trPr>
          <w:trHeight w:val="640"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jc w:val="center"/>
              <w:rPr>
                <w:rFonts w:hint="eastAsia" w:ascii="仿宋" w:hAnsi="仿宋" w:eastAsia="仿宋" w:cs="宋体"/>
                <w:b w:val="0"/>
                <w:bCs/>
                <w:sz w:val="24"/>
                <w:szCs w:val="28"/>
              </w:rPr>
            </w:pPr>
            <w:r>
              <w:rPr>
                <w:rFonts w:hint="eastAsia" w:ascii="仿宋" w:hAnsi="仿宋" w:eastAsia="仿宋" w:cs="宋体"/>
                <w:b w:val="0"/>
                <w:bCs/>
                <w:sz w:val="24"/>
                <w:szCs w:val="28"/>
              </w:rPr>
              <w:t>用水类别</w:t>
            </w:r>
          </w:p>
        </w:tc>
        <w:tc>
          <w:tcPr>
            <w:tcW w:w="2917"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仿宋" w:hAnsi="仿宋" w:eastAsia="仿宋" w:cs="宋体"/>
                <w:b w:val="0"/>
                <w:bCs/>
                <w:sz w:val="24"/>
                <w:szCs w:val="28"/>
              </w:rPr>
            </w:pPr>
            <w:r>
              <w:rPr>
                <w:rFonts w:hint="eastAsia" w:ascii="仿宋" w:hAnsi="仿宋" w:eastAsia="仿宋" w:cs="宋体"/>
                <w:b w:val="0"/>
                <w:bCs/>
                <w:sz w:val="24"/>
                <w:szCs w:val="28"/>
              </w:rPr>
              <w:t>阶梯水量基数</w:t>
            </w:r>
          </w:p>
        </w:tc>
        <w:tc>
          <w:tcPr>
            <w:tcW w:w="1824" w:type="dxa"/>
            <w:tcBorders>
              <w:top w:val="single" w:color="auto" w:sz="4" w:space="0"/>
              <w:left w:val="nil"/>
              <w:bottom w:val="single" w:color="auto" w:sz="4" w:space="0"/>
              <w:right w:val="single" w:color="auto" w:sz="4" w:space="0"/>
            </w:tcBorders>
            <w:noWrap w:val="0"/>
            <w:vAlign w:val="center"/>
          </w:tcPr>
          <w:p>
            <w:pPr>
              <w:pStyle w:val="7"/>
              <w:spacing w:line="400" w:lineRule="exact"/>
              <w:jc w:val="center"/>
              <w:rPr>
                <w:rFonts w:hint="eastAsia" w:ascii="仿宋" w:hAnsi="仿宋" w:eastAsia="仿宋" w:cs="宋体"/>
                <w:b w:val="0"/>
                <w:bCs/>
                <w:sz w:val="24"/>
                <w:szCs w:val="28"/>
                <w:lang w:val="en-US" w:eastAsia="zh-CN"/>
              </w:rPr>
            </w:pPr>
            <w:r>
              <w:rPr>
                <w:rFonts w:hint="eastAsia" w:ascii="仿宋" w:hAnsi="仿宋" w:eastAsia="仿宋" w:cs="宋体"/>
                <w:b w:val="0"/>
                <w:bCs/>
                <w:sz w:val="24"/>
                <w:szCs w:val="28"/>
                <w:lang w:val="en-US" w:eastAsia="zh-CN"/>
              </w:rPr>
              <w:t>拟制定的试行</w:t>
            </w:r>
            <w:r>
              <w:rPr>
                <w:rFonts w:hint="eastAsia" w:ascii="仿宋" w:hAnsi="仿宋" w:eastAsia="仿宋" w:cs="宋体"/>
                <w:b w:val="0"/>
                <w:bCs/>
                <w:sz w:val="24"/>
                <w:szCs w:val="28"/>
              </w:rPr>
              <w:t>价格</w:t>
            </w:r>
            <w:r>
              <w:rPr>
                <w:rFonts w:hint="eastAsia" w:ascii="仿宋" w:hAnsi="仿宋" w:eastAsia="仿宋" w:cs="宋体"/>
                <w:b w:val="0"/>
                <w:bCs/>
                <w:sz w:val="24"/>
                <w:szCs w:val="28"/>
                <w:lang w:eastAsia="zh-CN"/>
              </w:rPr>
              <w:t>（元</w:t>
            </w:r>
            <w:r>
              <w:rPr>
                <w:rFonts w:hint="eastAsia" w:ascii="仿宋" w:hAnsi="仿宋" w:eastAsia="仿宋" w:cs="宋体"/>
                <w:b w:val="0"/>
                <w:bCs/>
                <w:sz w:val="24"/>
                <w:szCs w:val="28"/>
                <w:lang w:val="en-US" w:eastAsia="zh-CN"/>
              </w:rPr>
              <w:t>/</w:t>
            </w:r>
            <w:r>
              <w:rPr>
                <w:rFonts w:hint="eastAsia" w:ascii="仿宋" w:hAnsi="仿宋" w:eastAsia="仿宋"/>
                <w:sz w:val="24"/>
                <w:szCs w:val="28"/>
              </w:rPr>
              <w:t>m³</w:t>
            </w:r>
            <w:r>
              <w:rPr>
                <w:rFonts w:hint="eastAsia" w:ascii="仿宋" w:hAnsi="仿宋" w:eastAsia="仿宋"/>
                <w:sz w:val="24"/>
                <w:szCs w:val="28"/>
                <w:lang w:eastAsia="zh-CN"/>
              </w:rPr>
              <w:t>）</w:t>
            </w:r>
          </w:p>
        </w:tc>
        <w:tc>
          <w:tcPr>
            <w:tcW w:w="1682" w:type="dxa"/>
            <w:tcBorders>
              <w:top w:val="single" w:color="auto" w:sz="4" w:space="0"/>
              <w:left w:val="nil"/>
              <w:bottom w:val="single" w:color="auto" w:sz="4" w:space="0"/>
              <w:right w:val="single" w:color="auto" w:sz="4" w:space="0"/>
            </w:tcBorders>
            <w:noWrap w:val="0"/>
            <w:vAlign w:val="center"/>
          </w:tcPr>
          <w:p>
            <w:pPr>
              <w:pStyle w:val="7"/>
              <w:spacing w:line="400" w:lineRule="exact"/>
              <w:jc w:val="center"/>
              <w:rPr>
                <w:rFonts w:hint="eastAsia" w:ascii="仿宋" w:hAnsi="仿宋" w:eastAsia="仿宋" w:cs="宋体"/>
                <w:b w:val="0"/>
                <w:bCs/>
                <w:sz w:val="24"/>
                <w:szCs w:val="28"/>
                <w:lang w:val="en-US" w:eastAsia="zh-CN"/>
              </w:rPr>
            </w:pPr>
            <w:r>
              <w:rPr>
                <w:rFonts w:hint="eastAsia" w:ascii="仿宋" w:hAnsi="仿宋" w:eastAsia="仿宋" w:cs="宋体"/>
                <w:b w:val="0"/>
                <w:bCs/>
                <w:sz w:val="24"/>
                <w:szCs w:val="28"/>
                <w:lang w:val="en-US" w:eastAsia="zh-CN"/>
              </w:rPr>
              <w:t>备注</w:t>
            </w:r>
          </w:p>
        </w:tc>
      </w:tr>
      <w:tr>
        <w:tblPrEx>
          <w:tblCellMar>
            <w:top w:w="0" w:type="dxa"/>
            <w:left w:w="108" w:type="dxa"/>
            <w:bottom w:w="0" w:type="dxa"/>
            <w:right w:w="108" w:type="dxa"/>
          </w:tblCellMar>
        </w:tblPrEx>
        <w:trPr>
          <w:trHeight w:val="405" w:hRule="atLeast"/>
          <w:jc w:val="center"/>
        </w:trPr>
        <w:tc>
          <w:tcPr>
            <w:tcW w:w="2034"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jc w:val="left"/>
              <w:rPr>
                <w:rFonts w:hint="eastAsia" w:ascii="仿宋" w:hAnsi="仿宋" w:eastAsia="仿宋" w:cs="宋体"/>
                <w:sz w:val="24"/>
                <w:szCs w:val="28"/>
              </w:rPr>
            </w:pPr>
            <w:r>
              <w:rPr>
                <w:rFonts w:hint="eastAsia" w:ascii="仿宋" w:hAnsi="仿宋" w:eastAsia="仿宋" w:cs="宋体"/>
                <w:sz w:val="24"/>
                <w:szCs w:val="28"/>
                <w:lang w:val="en-US" w:eastAsia="zh-CN"/>
              </w:rPr>
              <w:t>一、</w:t>
            </w:r>
            <w:r>
              <w:rPr>
                <w:rFonts w:hint="eastAsia" w:ascii="仿宋" w:hAnsi="仿宋" w:eastAsia="仿宋" w:cs="宋体"/>
                <w:sz w:val="24"/>
                <w:szCs w:val="28"/>
              </w:rPr>
              <w:t>居民生活用水</w:t>
            </w:r>
          </w:p>
        </w:tc>
        <w:tc>
          <w:tcPr>
            <w:tcW w:w="2917" w:type="dxa"/>
            <w:tcBorders>
              <w:top w:val="nil"/>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60" w:lineRule="exact"/>
              <w:jc w:val="left"/>
              <w:textAlignment w:val="baseline"/>
              <w:rPr>
                <w:rFonts w:hint="eastAsia" w:ascii="仿宋" w:hAnsi="仿宋" w:eastAsia="仿宋" w:cs="宋体"/>
                <w:sz w:val="24"/>
                <w:szCs w:val="24"/>
              </w:rPr>
            </w:pPr>
            <w:r>
              <w:rPr>
                <w:rFonts w:hint="eastAsia" w:ascii="仿宋" w:hAnsi="仿宋" w:eastAsia="仿宋"/>
                <w:sz w:val="24"/>
                <w:szCs w:val="21"/>
              </w:rPr>
              <w:t>第一级：每月每户30</w:t>
            </w:r>
            <w:r>
              <w:rPr>
                <w:rFonts w:hint="eastAsia" w:ascii="仿宋" w:hAnsi="仿宋" w:eastAsia="仿宋"/>
                <w:sz w:val="24"/>
                <w:szCs w:val="28"/>
              </w:rPr>
              <w:t xml:space="preserve"> m³</w:t>
            </w:r>
            <w:r>
              <w:rPr>
                <w:rFonts w:hint="eastAsia" w:ascii="仿宋" w:hAnsi="仿宋" w:eastAsia="仿宋"/>
                <w:sz w:val="24"/>
                <w:szCs w:val="21"/>
              </w:rPr>
              <w:t>以下（含30 m³）</w:t>
            </w:r>
          </w:p>
        </w:tc>
        <w:tc>
          <w:tcPr>
            <w:tcW w:w="1824" w:type="dxa"/>
            <w:tcBorders>
              <w:top w:val="nil"/>
              <w:left w:val="nil"/>
              <w:bottom w:val="single" w:color="auto" w:sz="4" w:space="0"/>
              <w:right w:val="single" w:color="auto" w:sz="4" w:space="0"/>
            </w:tcBorders>
            <w:noWrap w:val="0"/>
            <w:vAlign w:val="center"/>
          </w:tcPr>
          <w:p>
            <w:pPr>
              <w:pStyle w:val="7"/>
              <w:tabs>
                <w:tab w:val="left" w:pos="504"/>
              </w:tabs>
              <w:spacing w:line="400" w:lineRule="exact"/>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1.10</w:t>
            </w:r>
          </w:p>
        </w:tc>
        <w:tc>
          <w:tcPr>
            <w:tcW w:w="1682" w:type="dxa"/>
            <w:vMerge w:val="restart"/>
            <w:tcBorders>
              <w:top w:val="nil"/>
              <w:left w:val="nil"/>
              <w:right w:val="single" w:color="auto" w:sz="4" w:space="0"/>
            </w:tcBorders>
            <w:noWrap w:val="0"/>
            <w:vAlign w:val="center"/>
          </w:tcPr>
          <w:p>
            <w:pPr>
              <w:pStyle w:val="7"/>
              <w:spacing w:line="400" w:lineRule="exact"/>
              <w:jc w:val="both"/>
              <w:rPr>
                <w:rFonts w:hint="default" w:ascii="仿宋" w:hAnsi="仿宋" w:eastAsia="仿宋" w:cs="宋体"/>
                <w:sz w:val="24"/>
                <w:szCs w:val="28"/>
                <w:lang w:val="en-US" w:eastAsia="zh-CN"/>
              </w:rPr>
            </w:pPr>
            <w:r>
              <w:rPr>
                <w:rFonts w:hint="eastAsia" w:ascii="仿宋" w:hAnsi="仿宋" w:eastAsia="仿宋"/>
                <w:sz w:val="24"/>
                <w:szCs w:val="24"/>
                <w:lang w:val="en-US" w:eastAsia="zh-CN"/>
              </w:rPr>
              <w:t>表列价格已含水资源费、税金。</w:t>
            </w:r>
          </w:p>
        </w:tc>
      </w:tr>
      <w:tr>
        <w:tblPrEx>
          <w:tblCellMar>
            <w:top w:w="0" w:type="dxa"/>
            <w:left w:w="108" w:type="dxa"/>
            <w:bottom w:w="0" w:type="dxa"/>
            <w:right w:w="108" w:type="dxa"/>
          </w:tblCellMar>
        </w:tblPrEx>
        <w:trPr>
          <w:trHeight w:val="825" w:hRule="atLeas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jc w:val="left"/>
              <w:rPr>
                <w:rFonts w:hint="eastAsia" w:ascii="仿宋" w:hAnsi="仿宋" w:eastAsia="仿宋" w:cs="宋体"/>
                <w:sz w:val="24"/>
                <w:szCs w:val="28"/>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60" w:lineRule="exact"/>
              <w:jc w:val="left"/>
              <w:textAlignment w:val="baseline"/>
              <w:rPr>
                <w:rFonts w:hint="eastAsia" w:ascii="仿宋" w:hAnsi="仿宋" w:eastAsia="仿宋" w:cs="宋体"/>
                <w:sz w:val="24"/>
                <w:szCs w:val="24"/>
              </w:rPr>
            </w:pPr>
            <w:r>
              <w:rPr>
                <w:rFonts w:hint="eastAsia" w:ascii="仿宋" w:hAnsi="仿宋" w:eastAsia="仿宋"/>
                <w:sz w:val="24"/>
                <w:szCs w:val="21"/>
              </w:rPr>
              <w:t>第二级：每月每户30-37</w:t>
            </w:r>
            <w:r>
              <w:rPr>
                <w:rFonts w:hint="eastAsia" w:ascii="仿宋" w:hAnsi="仿宋" w:eastAsia="仿宋"/>
                <w:sz w:val="24"/>
                <w:szCs w:val="28"/>
              </w:rPr>
              <w:t xml:space="preserve"> m³</w:t>
            </w:r>
            <w:r>
              <w:rPr>
                <w:rFonts w:hint="eastAsia" w:ascii="仿宋" w:hAnsi="仿宋" w:eastAsia="仿宋"/>
                <w:sz w:val="24"/>
                <w:szCs w:val="21"/>
              </w:rPr>
              <w:t>部分（含37 m³）</w:t>
            </w:r>
          </w:p>
        </w:tc>
        <w:tc>
          <w:tcPr>
            <w:tcW w:w="1824" w:type="dxa"/>
            <w:tcBorders>
              <w:top w:val="nil"/>
              <w:left w:val="nil"/>
              <w:bottom w:val="single" w:color="auto" w:sz="4" w:space="0"/>
              <w:right w:val="single" w:color="auto" w:sz="4" w:space="0"/>
            </w:tcBorders>
            <w:noWrap w:val="0"/>
            <w:vAlign w:val="center"/>
          </w:tcPr>
          <w:p>
            <w:pPr>
              <w:pStyle w:val="7"/>
              <w:spacing w:line="400" w:lineRule="exact"/>
              <w:jc w:val="center"/>
              <w:rPr>
                <w:rFonts w:hint="default" w:ascii="仿宋" w:hAnsi="仿宋" w:eastAsia="仿宋" w:cs="宋体"/>
                <w:sz w:val="24"/>
                <w:szCs w:val="28"/>
                <w:highlight w:val="none"/>
                <w:lang w:val="en-US" w:eastAsia="zh-CN"/>
              </w:rPr>
            </w:pPr>
            <w:r>
              <w:rPr>
                <w:rFonts w:hint="eastAsia" w:ascii="仿宋" w:hAnsi="仿宋" w:eastAsia="仿宋" w:cs="宋体"/>
                <w:sz w:val="24"/>
                <w:szCs w:val="28"/>
                <w:highlight w:val="none"/>
                <w:lang w:val="en-US" w:eastAsia="zh-CN"/>
              </w:rPr>
              <w:t>1.65</w:t>
            </w:r>
          </w:p>
        </w:tc>
        <w:tc>
          <w:tcPr>
            <w:tcW w:w="1682" w:type="dxa"/>
            <w:vMerge w:val="continue"/>
            <w:tcBorders>
              <w:left w:val="nil"/>
              <w:right w:val="single" w:color="auto" w:sz="4" w:space="0"/>
            </w:tcBorders>
            <w:noWrap w:val="0"/>
            <w:vAlign w:val="center"/>
          </w:tcPr>
          <w:p>
            <w:pPr>
              <w:pStyle w:val="7"/>
              <w:spacing w:line="400" w:lineRule="exact"/>
              <w:jc w:val="center"/>
              <w:rPr>
                <w:rFonts w:hint="default" w:ascii="仿宋" w:hAnsi="仿宋" w:eastAsia="仿宋" w:cs="宋体"/>
                <w:sz w:val="24"/>
                <w:szCs w:val="28"/>
                <w:lang w:val="en-US" w:eastAsia="zh-CN"/>
              </w:rPr>
            </w:pPr>
          </w:p>
        </w:tc>
      </w:tr>
      <w:tr>
        <w:tblPrEx>
          <w:tblCellMar>
            <w:top w:w="0" w:type="dxa"/>
            <w:left w:w="108" w:type="dxa"/>
            <w:bottom w:w="0" w:type="dxa"/>
            <w:right w:w="108" w:type="dxa"/>
          </w:tblCellMar>
        </w:tblPrEx>
        <w:trPr>
          <w:trHeight w:val="270" w:hRule="atLeas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jc w:val="left"/>
              <w:rPr>
                <w:rFonts w:hint="eastAsia" w:ascii="仿宋" w:hAnsi="仿宋" w:eastAsia="仿宋" w:cs="宋体"/>
                <w:sz w:val="24"/>
                <w:szCs w:val="28"/>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60" w:lineRule="exact"/>
              <w:jc w:val="left"/>
              <w:textAlignment w:val="baseline"/>
              <w:rPr>
                <w:rFonts w:hint="eastAsia" w:ascii="仿宋" w:hAnsi="仿宋" w:eastAsia="仿宋" w:cs="宋体"/>
                <w:sz w:val="24"/>
                <w:szCs w:val="24"/>
              </w:rPr>
            </w:pPr>
            <w:r>
              <w:rPr>
                <w:rFonts w:hint="eastAsia" w:ascii="仿宋" w:hAnsi="仿宋" w:eastAsia="仿宋"/>
                <w:sz w:val="24"/>
                <w:szCs w:val="21"/>
              </w:rPr>
              <w:t>第三级：每月每户37</w:t>
            </w:r>
            <w:r>
              <w:rPr>
                <w:rFonts w:hint="eastAsia" w:ascii="仿宋" w:hAnsi="仿宋" w:eastAsia="仿宋"/>
                <w:sz w:val="24"/>
                <w:szCs w:val="28"/>
              </w:rPr>
              <w:t xml:space="preserve"> m³</w:t>
            </w:r>
            <w:r>
              <w:rPr>
                <w:rFonts w:hint="eastAsia" w:ascii="仿宋" w:hAnsi="仿宋" w:eastAsia="仿宋"/>
                <w:sz w:val="24"/>
                <w:szCs w:val="21"/>
              </w:rPr>
              <w:t>以上部分</w:t>
            </w:r>
          </w:p>
        </w:tc>
        <w:tc>
          <w:tcPr>
            <w:tcW w:w="1824" w:type="dxa"/>
            <w:tcBorders>
              <w:top w:val="nil"/>
              <w:left w:val="nil"/>
              <w:bottom w:val="single" w:color="auto" w:sz="4" w:space="0"/>
              <w:right w:val="single" w:color="auto" w:sz="4" w:space="0"/>
            </w:tcBorders>
            <w:noWrap w:val="0"/>
            <w:vAlign w:val="center"/>
          </w:tcPr>
          <w:p>
            <w:pPr>
              <w:pStyle w:val="7"/>
              <w:spacing w:line="400" w:lineRule="exact"/>
              <w:jc w:val="center"/>
              <w:rPr>
                <w:rFonts w:hint="default" w:ascii="仿宋" w:hAnsi="仿宋" w:eastAsia="仿宋" w:cs="宋体"/>
                <w:sz w:val="24"/>
                <w:szCs w:val="28"/>
                <w:highlight w:val="none"/>
                <w:lang w:val="en-US" w:eastAsia="zh-CN"/>
              </w:rPr>
            </w:pPr>
            <w:r>
              <w:rPr>
                <w:rFonts w:hint="eastAsia" w:ascii="仿宋" w:hAnsi="仿宋" w:eastAsia="仿宋" w:cs="宋体"/>
                <w:sz w:val="24"/>
                <w:szCs w:val="28"/>
                <w:highlight w:val="none"/>
                <w:lang w:val="en-US" w:eastAsia="zh-CN"/>
              </w:rPr>
              <w:t>3.30</w:t>
            </w:r>
          </w:p>
        </w:tc>
        <w:tc>
          <w:tcPr>
            <w:tcW w:w="1682" w:type="dxa"/>
            <w:vMerge w:val="continue"/>
            <w:tcBorders>
              <w:left w:val="nil"/>
              <w:right w:val="single" w:color="auto" w:sz="4" w:space="0"/>
            </w:tcBorders>
            <w:noWrap w:val="0"/>
            <w:vAlign w:val="center"/>
          </w:tcPr>
          <w:p>
            <w:pPr>
              <w:pStyle w:val="7"/>
              <w:spacing w:line="400" w:lineRule="exact"/>
              <w:jc w:val="both"/>
              <w:rPr>
                <w:rFonts w:hint="default" w:ascii="仿宋" w:hAnsi="仿宋" w:eastAsia="仿宋" w:cs="宋体"/>
                <w:sz w:val="24"/>
                <w:szCs w:val="28"/>
                <w:lang w:val="en-US" w:eastAsia="zh-CN"/>
              </w:rPr>
            </w:pPr>
          </w:p>
        </w:tc>
      </w:tr>
      <w:tr>
        <w:tblPrEx>
          <w:tblCellMar>
            <w:top w:w="0" w:type="dxa"/>
            <w:left w:w="108" w:type="dxa"/>
            <w:bottom w:w="0" w:type="dxa"/>
            <w:right w:w="108" w:type="dxa"/>
          </w:tblCellMar>
        </w:tblPrEx>
        <w:trPr>
          <w:trHeight w:val="270" w:hRule="atLeast"/>
          <w:jc w:val="center"/>
        </w:trPr>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jc w:val="left"/>
              <w:rPr>
                <w:rFonts w:hint="eastAsia" w:ascii="仿宋" w:hAnsi="仿宋" w:eastAsia="仿宋" w:cs="宋体"/>
                <w:sz w:val="24"/>
                <w:szCs w:val="28"/>
              </w:rPr>
            </w:pPr>
          </w:p>
        </w:tc>
        <w:tc>
          <w:tcPr>
            <w:tcW w:w="2917"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jc w:val="center"/>
              <w:rPr>
                <w:rFonts w:hint="eastAsia" w:ascii="仿宋" w:hAnsi="仿宋" w:eastAsia="仿宋"/>
                <w:sz w:val="24"/>
                <w:szCs w:val="21"/>
                <w:lang w:eastAsia="zh-CN"/>
              </w:rPr>
            </w:pPr>
            <w:r>
              <w:rPr>
                <w:rFonts w:hint="eastAsia" w:ascii="仿宋" w:hAnsi="仿宋" w:eastAsia="仿宋"/>
                <w:sz w:val="24"/>
                <w:szCs w:val="21"/>
                <w:lang w:eastAsia="zh-CN"/>
              </w:rPr>
              <w:t>合表水价</w:t>
            </w:r>
          </w:p>
        </w:tc>
        <w:tc>
          <w:tcPr>
            <w:tcW w:w="1824" w:type="dxa"/>
            <w:tcBorders>
              <w:top w:val="nil"/>
              <w:left w:val="nil"/>
              <w:bottom w:val="single" w:color="auto" w:sz="4" w:space="0"/>
              <w:right w:val="single" w:color="auto" w:sz="4" w:space="0"/>
            </w:tcBorders>
            <w:noWrap w:val="0"/>
            <w:vAlign w:val="center"/>
          </w:tcPr>
          <w:p>
            <w:pPr>
              <w:pStyle w:val="7"/>
              <w:spacing w:line="400" w:lineRule="exact"/>
              <w:jc w:val="center"/>
              <w:rPr>
                <w:rFonts w:hint="default" w:ascii="仿宋" w:hAnsi="仿宋" w:eastAsia="仿宋" w:cs="宋体"/>
                <w:sz w:val="24"/>
                <w:szCs w:val="28"/>
                <w:highlight w:val="none"/>
                <w:lang w:val="en-US" w:eastAsia="zh-CN"/>
              </w:rPr>
            </w:pPr>
            <w:r>
              <w:rPr>
                <w:rFonts w:hint="eastAsia" w:ascii="仿宋" w:hAnsi="仿宋" w:eastAsia="仿宋" w:cs="宋体"/>
                <w:sz w:val="24"/>
                <w:szCs w:val="28"/>
                <w:highlight w:val="none"/>
                <w:lang w:val="en-US" w:eastAsia="zh-CN"/>
              </w:rPr>
              <w:t>1.21</w:t>
            </w:r>
          </w:p>
        </w:tc>
        <w:tc>
          <w:tcPr>
            <w:tcW w:w="1682" w:type="dxa"/>
            <w:vMerge w:val="continue"/>
            <w:tcBorders>
              <w:left w:val="nil"/>
              <w:right w:val="single" w:color="auto" w:sz="4" w:space="0"/>
            </w:tcBorders>
            <w:noWrap w:val="0"/>
            <w:vAlign w:val="center"/>
          </w:tcPr>
          <w:p>
            <w:pPr>
              <w:pStyle w:val="7"/>
              <w:spacing w:line="400" w:lineRule="exact"/>
              <w:jc w:val="center"/>
              <w:rPr>
                <w:rFonts w:hint="default" w:ascii="仿宋" w:hAnsi="仿宋" w:eastAsia="仿宋" w:cs="宋体"/>
                <w:sz w:val="24"/>
                <w:szCs w:val="28"/>
                <w:lang w:val="en-US" w:eastAsia="zh-CN"/>
              </w:rPr>
            </w:pPr>
          </w:p>
        </w:tc>
      </w:tr>
      <w:tr>
        <w:tblPrEx>
          <w:tblCellMar>
            <w:top w:w="0" w:type="dxa"/>
            <w:left w:w="108" w:type="dxa"/>
            <w:bottom w:w="0" w:type="dxa"/>
            <w:right w:w="108" w:type="dxa"/>
          </w:tblCellMar>
        </w:tblPrEx>
        <w:trPr>
          <w:trHeight w:val="970"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jc w:val="left"/>
              <w:rPr>
                <w:rFonts w:hint="eastAsia" w:ascii="仿宋" w:hAnsi="仿宋" w:eastAsia="仿宋" w:cs="宋体"/>
                <w:sz w:val="24"/>
                <w:szCs w:val="24"/>
              </w:rPr>
            </w:pPr>
            <w:r>
              <w:rPr>
                <w:rFonts w:hint="eastAsia" w:ascii="仿宋" w:hAnsi="仿宋" w:eastAsia="仿宋" w:cs="宋体"/>
                <w:sz w:val="24"/>
                <w:szCs w:val="28"/>
                <w:lang w:val="en-US" w:eastAsia="zh-CN"/>
              </w:rPr>
              <w:t>二、</w:t>
            </w:r>
            <w:r>
              <w:rPr>
                <w:rFonts w:hint="eastAsia" w:ascii="仿宋" w:hAnsi="仿宋" w:eastAsia="仿宋" w:cs="宋体"/>
                <w:sz w:val="24"/>
                <w:szCs w:val="28"/>
              </w:rPr>
              <w:t>非居民用水</w:t>
            </w:r>
          </w:p>
        </w:tc>
        <w:tc>
          <w:tcPr>
            <w:tcW w:w="2917" w:type="dxa"/>
            <w:vMerge w:val="restart"/>
            <w:tcBorders>
              <w:top w:val="single" w:color="auto" w:sz="4" w:space="0"/>
              <w:left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eastAsia" w:ascii="仿宋" w:hAnsi="仿宋" w:eastAsia="仿宋" w:cs="宋体"/>
                <w:sz w:val="24"/>
                <w:szCs w:val="28"/>
                <w:lang w:val="en-US" w:eastAsia="zh-CN"/>
              </w:rPr>
            </w:pPr>
            <w:r>
              <w:rPr>
                <w:rFonts w:hint="eastAsia" w:ascii="仿宋" w:hAnsi="仿宋" w:eastAsia="仿宋" w:cs="仿宋"/>
                <w:i w:val="0"/>
                <w:iCs w:val="0"/>
                <w:caps w:val="0"/>
                <w:color w:val="000000"/>
                <w:spacing w:val="0"/>
                <w:sz w:val="24"/>
                <w:szCs w:val="24"/>
              </w:rPr>
              <w:t>实行超定额累进加价制度</w:t>
            </w:r>
          </w:p>
        </w:tc>
        <w:tc>
          <w:tcPr>
            <w:tcW w:w="1824" w:type="dxa"/>
            <w:tcBorders>
              <w:top w:val="nil"/>
              <w:left w:val="nil"/>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default" w:ascii="仿宋" w:hAnsi="仿宋" w:eastAsia="仿宋" w:cs="宋体"/>
                <w:sz w:val="24"/>
                <w:szCs w:val="28"/>
                <w:highlight w:val="none"/>
                <w:lang w:val="en-US" w:eastAsia="zh-CN"/>
              </w:rPr>
            </w:pPr>
            <w:r>
              <w:rPr>
                <w:rFonts w:hint="eastAsia" w:ascii="仿宋" w:hAnsi="仿宋" w:eastAsia="仿宋" w:cs="宋体"/>
                <w:sz w:val="24"/>
                <w:szCs w:val="28"/>
                <w:highlight w:val="none"/>
                <w:lang w:val="en-US" w:eastAsia="zh-CN"/>
              </w:rPr>
              <w:t>1.43</w:t>
            </w:r>
          </w:p>
        </w:tc>
        <w:tc>
          <w:tcPr>
            <w:tcW w:w="1682" w:type="dxa"/>
            <w:vMerge w:val="continue"/>
            <w:tcBorders>
              <w:left w:val="nil"/>
              <w:right w:val="single" w:color="auto" w:sz="4" w:space="0"/>
            </w:tcBorders>
            <w:noWrap w:val="0"/>
            <w:vAlign w:val="center"/>
          </w:tcPr>
          <w:p>
            <w:pPr>
              <w:pStyle w:val="7"/>
              <w:spacing w:line="400" w:lineRule="exact"/>
              <w:jc w:val="center"/>
              <w:rPr>
                <w:rFonts w:hint="default" w:ascii="仿宋" w:hAnsi="仿宋" w:eastAsia="仿宋" w:cs="宋体"/>
                <w:sz w:val="24"/>
                <w:szCs w:val="28"/>
                <w:lang w:val="en-US" w:eastAsia="zh-CN"/>
              </w:rPr>
            </w:pPr>
          </w:p>
        </w:tc>
      </w:tr>
      <w:tr>
        <w:tblPrEx>
          <w:tblCellMar>
            <w:top w:w="0" w:type="dxa"/>
            <w:left w:w="108" w:type="dxa"/>
            <w:bottom w:w="0" w:type="dxa"/>
            <w:right w:w="108" w:type="dxa"/>
          </w:tblCellMar>
        </w:tblPrEx>
        <w:trPr>
          <w:trHeight w:val="793" w:hRule="atLeast"/>
          <w:jc w:val="center"/>
        </w:trPr>
        <w:tc>
          <w:tcPr>
            <w:tcW w:w="2034" w:type="dxa"/>
            <w:tcBorders>
              <w:top w:val="single" w:color="auto" w:sz="4" w:space="0"/>
              <w:left w:val="single" w:color="auto" w:sz="4" w:space="0"/>
              <w:bottom w:val="single" w:color="auto" w:sz="4" w:space="0"/>
              <w:right w:val="single" w:color="auto" w:sz="4" w:space="0"/>
            </w:tcBorders>
            <w:noWrap w:val="0"/>
            <w:vAlign w:val="center"/>
          </w:tcPr>
          <w:p>
            <w:pPr>
              <w:pStyle w:val="7"/>
              <w:spacing w:line="400" w:lineRule="exact"/>
              <w:ind w:left="0" w:leftChars="0" w:firstLine="0" w:firstLineChars="0"/>
              <w:jc w:val="left"/>
              <w:rPr>
                <w:rFonts w:hint="eastAsia" w:ascii="仿宋" w:hAnsi="仿宋" w:eastAsia="仿宋" w:cs="宋体"/>
                <w:sz w:val="24"/>
                <w:szCs w:val="28"/>
              </w:rPr>
            </w:pPr>
            <w:r>
              <w:rPr>
                <w:rFonts w:hint="eastAsia" w:ascii="仿宋" w:hAnsi="仿宋" w:eastAsia="仿宋" w:cs="宋体"/>
                <w:sz w:val="24"/>
                <w:szCs w:val="28"/>
                <w:lang w:val="en-US" w:eastAsia="zh-CN"/>
              </w:rPr>
              <w:t>三、</w:t>
            </w:r>
            <w:r>
              <w:rPr>
                <w:rFonts w:hint="eastAsia" w:ascii="仿宋" w:hAnsi="仿宋" w:eastAsia="仿宋" w:cs="宋体"/>
                <w:sz w:val="24"/>
                <w:szCs w:val="28"/>
              </w:rPr>
              <w:t>特种用水</w:t>
            </w:r>
          </w:p>
        </w:tc>
        <w:tc>
          <w:tcPr>
            <w:tcW w:w="2917"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baseline"/>
              <w:rPr>
                <w:rFonts w:hint="eastAsia" w:ascii="仿宋" w:hAnsi="仿宋" w:eastAsia="仿宋" w:cs="宋体"/>
                <w:sz w:val="24"/>
                <w:szCs w:val="28"/>
                <w:lang w:val="en-US" w:eastAsia="zh-CN"/>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default" w:ascii="仿宋" w:hAnsi="仿宋" w:eastAsia="仿宋" w:cs="宋体"/>
                <w:sz w:val="24"/>
                <w:szCs w:val="28"/>
                <w:highlight w:val="none"/>
                <w:lang w:val="en-US" w:eastAsia="zh-CN"/>
              </w:rPr>
            </w:pPr>
            <w:r>
              <w:rPr>
                <w:rFonts w:hint="eastAsia" w:ascii="仿宋" w:hAnsi="仿宋" w:eastAsia="仿宋" w:cs="宋体"/>
                <w:sz w:val="24"/>
                <w:szCs w:val="28"/>
                <w:highlight w:val="none"/>
                <w:lang w:val="en-US" w:eastAsia="zh-CN"/>
              </w:rPr>
              <w:t>1.76</w:t>
            </w:r>
          </w:p>
          <w:p>
            <w:pPr>
              <w:pStyle w:val="7"/>
              <w:keepNext w:val="0"/>
              <w:keepLines w:val="0"/>
              <w:pageBreakBefore w:val="0"/>
              <w:widowControl/>
              <w:kinsoku/>
              <w:wordWrap/>
              <w:overflowPunct/>
              <w:topLinePunct w:val="0"/>
              <w:autoSpaceDE/>
              <w:autoSpaceDN/>
              <w:bidi w:val="0"/>
              <w:adjustRightInd/>
              <w:snapToGrid/>
              <w:spacing w:line="240" w:lineRule="exact"/>
              <w:jc w:val="center"/>
              <w:textAlignment w:val="baseline"/>
              <w:rPr>
                <w:rFonts w:hint="default" w:ascii="仿宋" w:hAnsi="仿宋" w:eastAsia="仿宋" w:cs="宋体"/>
                <w:sz w:val="24"/>
                <w:szCs w:val="28"/>
                <w:highlight w:val="none"/>
                <w:lang w:val="en-US" w:eastAsia="zh-CN"/>
              </w:rPr>
            </w:pPr>
          </w:p>
        </w:tc>
        <w:tc>
          <w:tcPr>
            <w:tcW w:w="1682" w:type="dxa"/>
            <w:vMerge w:val="continue"/>
            <w:tcBorders>
              <w:left w:val="nil"/>
              <w:bottom w:val="single" w:color="auto" w:sz="4" w:space="0"/>
              <w:right w:val="single" w:color="auto" w:sz="4" w:space="0"/>
            </w:tcBorders>
            <w:noWrap w:val="0"/>
            <w:vAlign w:val="center"/>
          </w:tcPr>
          <w:p>
            <w:pPr>
              <w:pStyle w:val="7"/>
              <w:spacing w:line="400" w:lineRule="exact"/>
              <w:jc w:val="center"/>
              <w:rPr>
                <w:rFonts w:hint="default" w:ascii="仿宋" w:hAnsi="仿宋" w:eastAsia="仿宋" w:cs="宋体"/>
                <w:sz w:val="24"/>
                <w:szCs w:val="28"/>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1.实行</w:t>
      </w:r>
      <w:r>
        <w:rPr>
          <w:rFonts w:hint="eastAsia" w:ascii="仿宋_GB2312" w:hAnsi="仿宋_GB2312" w:eastAsia="仿宋_GB2312" w:cs="仿宋_GB2312"/>
          <w:sz w:val="32"/>
          <w:szCs w:val="32"/>
        </w:rPr>
        <w:t>分类</w:t>
      </w:r>
      <w:r>
        <w:rPr>
          <w:rFonts w:hint="eastAsia" w:ascii="仿宋_GB2312" w:hAnsi="仿宋_GB2312" w:eastAsia="仿宋_GB2312" w:cs="仿宋_GB2312"/>
          <w:sz w:val="32"/>
          <w:szCs w:val="32"/>
          <w:lang w:val="en-US" w:eastAsia="zh-CN"/>
        </w:rPr>
        <w:t>水价。根据使用性质分</w:t>
      </w:r>
      <w:r>
        <w:rPr>
          <w:rFonts w:hint="eastAsia" w:ascii="仿宋_GB2312" w:hAnsi="仿宋_GB2312" w:eastAsia="仿宋_GB2312" w:cs="仿宋_GB2312"/>
          <w:sz w:val="32"/>
          <w:szCs w:val="32"/>
        </w:rPr>
        <w:t>为居民生活用水、非居民用水、特种用水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居民生活用水主要指城镇居民住宅家庭的日常生活用水</w:t>
      </w:r>
      <w:r>
        <w:rPr>
          <w:rFonts w:hint="eastAsia" w:ascii="仿宋_GB2312" w:hAnsi="仿宋_GB2312" w:eastAsia="仿宋_GB2312" w:cs="仿宋_GB2312"/>
          <w:i w:val="0"/>
          <w:iCs w:val="0"/>
          <w:caps w:val="0"/>
          <w:color w:val="000000"/>
          <w:spacing w:val="0"/>
          <w:sz w:val="32"/>
          <w:szCs w:val="32"/>
          <w:lang w:eastAsia="zh-CN"/>
        </w:rPr>
        <w:t>，以及机关、部队、企事业单位等集体宿舍用水。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32"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i w:val="0"/>
          <w:iCs w:val="0"/>
          <w:caps w:val="0"/>
          <w:color w:val="000000"/>
          <w:spacing w:val="0"/>
          <w:sz w:val="32"/>
          <w:szCs w:val="32"/>
        </w:rPr>
        <w:t>非居民用水主要指工业、经营服务用水和行政事业单位用水、市政用水（环卫、绿化）、生态用水、消防用水等。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32"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特种用水主要包括</w:t>
      </w:r>
      <w:r>
        <w:rPr>
          <w:rFonts w:hint="eastAsia" w:ascii="仿宋" w:hAnsi="仿宋" w:eastAsia="仿宋"/>
          <w:sz w:val="32"/>
          <w:lang w:val="en-US" w:eastAsia="zh-CN"/>
        </w:rPr>
        <w:t>洗车</w:t>
      </w:r>
      <w:r>
        <w:rPr>
          <w:rFonts w:hint="eastAsia" w:ascii="仿宋_GB2312" w:hAnsi="仿宋_GB2312" w:eastAsia="仿宋_GB2312" w:cs="仿宋_GB2312"/>
          <w:i w:val="0"/>
          <w:iCs w:val="0"/>
          <w:caps w:val="0"/>
          <w:color w:val="000000"/>
          <w:spacing w:val="0"/>
          <w:sz w:val="32"/>
          <w:szCs w:val="32"/>
        </w:rPr>
        <w:t>、以自来水为原料的纯净水生产、高尔夫球场用水等。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i w:val="0"/>
          <w:iCs w:val="0"/>
          <w:caps w:val="0"/>
          <w:color w:val="000000"/>
          <w:spacing w:val="0"/>
          <w:sz w:val="32"/>
          <w:szCs w:val="32"/>
        </w:rPr>
        <w:t>未实行抄表到户的合表户居民和执行居民生活用水价格的非居民用户</w:t>
      </w:r>
      <w:r>
        <w:rPr>
          <w:rFonts w:hint="eastAsia" w:ascii="仿宋_GB2312" w:hAnsi="仿宋_GB2312" w:eastAsia="仿宋_GB2312" w:cs="仿宋_GB2312"/>
          <w:i w:val="0"/>
          <w:iCs w:val="0"/>
          <w:caps w:val="0"/>
          <w:color w:val="000000"/>
          <w:spacing w:val="0"/>
          <w:sz w:val="32"/>
          <w:szCs w:val="32"/>
          <w:lang w:val="en-US" w:eastAsia="zh-CN"/>
        </w:rPr>
        <w:t>包括</w:t>
      </w:r>
      <w:r>
        <w:rPr>
          <w:rFonts w:hint="eastAsia" w:ascii="仿宋_GB2312" w:hAnsi="仿宋_GB2312" w:eastAsia="仿宋_GB2312" w:cs="仿宋_GB2312"/>
          <w:i w:val="0"/>
          <w:iCs w:val="0"/>
          <w:caps w:val="0"/>
          <w:color w:val="000000"/>
          <w:spacing w:val="0"/>
          <w:sz w:val="32"/>
          <w:szCs w:val="32"/>
        </w:rPr>
        <w:t>养老机构、残疾人托养机构等社会福利场所及婴幼儿照护服务机构生活用水、学校教学和学生生活用水、家政企业在社区设置的服务网点用水、宗教场所生活用水、社区组织工作用房和居民公益性服务设施用水等，按照不低于居民生活类用水价格第一阶梯价格</w:t>
      </w:r>
      <w:r>
        <w:rPr>
          <w:rFonts w:hint="eastAsia" w:ascii="仿宋_GB2312" w:hAnsi="仿宋_GB2312" w:eastAsia="仿宋_GB2312" w:cs="仿宋_GB2312"/>
          <w:i w:val="0"/>
          <w:iCs w:val="0"/>
          <w:caps w:val="0"/>
          <w:color w:val="000000"/>
          <w:spacing w:val="0"/>
          <w:sz w:val="32"/>
          <w:szCs w:val="32"/>
          <w:lang w:eastAsia="zh-CN"/>
        </w:rPr>
        <w:t>的原则</w:t>
      </w:r>
      <w:r>
        <w:rPr>
          <w:rFonts w:hint="eastAsia" w:ascii="仿宋_GB2312" w:hAnsi="仿宋_GB2312" w:eastAsia="仿宋_GB2312" w:cs="仿宋_GB2312"/>
          <w:i w:val="0"/>
          <w:iCs w:val="0"/>
          <w:caps w:val="0"/>
          <w:color w:val="000000"/>
          <w:spacing w:val="0"/>
          <w:sz w:val="32"/>
          <w:szCs w:val="32"/>
        </w:rPr>
        <w:t>执行</w:t>
      </w:r>
      <w:r>
        <w:rPr>
          <w:rFonts w:hint="eastAsia" w:ascii="仿宋_GB2312" w:hAnsi="仿宋_GB2312" w:eastAsia="仿宋_GB2312" w:cs="仿宋_GB2312"/>
          <w:i w:val="0"/>
          <w:iCs w:val="0"/>
          <w:caps w:val="0"/>
          <w:color w:val="000000"/>
          <w:spacing w:val="0"/>
          <w:sz w:val="32"/>
          <w:szCs w:val="32"/>
          <w:lang w:eastAsia="zh-CN"/>
        </w:rPr>
        <w:t>合表水价</w:t>
      </w:r>
      <w:r>
        <w:rPr>
          <w:rFonts w:hint="eastAsia" w:ascii="仿宋_GB2312" w:hAnsi="仿宋_GB2312" w:eastAsia="仿宋_GB2312" w:cs="仿宋_GB2312"/>
          <w:i w:val="0"/>
          <w:iCs w:val="0"/>
          <w:caps w:val="0"/>
          <w:color w:val="000000"/>
          <w:spacing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i w:val="0"/>
          <w:iCs w:val="0"/>
          <w:caps w:val="0"/>
          <w:color w:val="000000"/>
          <w:spacing w:val="0"/>
          <w:sz w:val="32"/>
          <w:szCs w:val="32"/>
        </w:rPr>
        <w:t>居民生活用水实行阶梯价格制度。居民生活用水阶梯水价设置三级，级差按1:1.5:3的比例安排。阶梯水量</w:t>
      </w:r>
      <w:r>
        <w:rPr>
          <w:rFonts w:hint="eastAsia" w:ascii="仿宋_GB2312" w:hAnsi="仿宋_GB2312" w:eastAsia="仿宋_GB2312" w:cs="仿宋_GB2312"/>
          <w:sz w:val="32"/>
          <w:szCs w:val="32"/>
          <w:lang w:val="en-US" w:eastAsia="zh-CN"/>
        </w:rPr>
        <w:t xml:space="preserve">基数以户为单位，每户按4人计（含4人以下）。第一级：每户每月30立方米（含30立方米）以下的用水量；第二级：每户每月30-37立方米（含37立方米）的用水量；第三级：每户每月37立方米以上的用水量。每户超过4人的，凭有效证明向供水企业申报，每增加1人，第一级水量基数相应增加7.5立方米，第二级水量基数下限、上限也相应增加7.5立方米，超过第二级水量基数上限值的计入第三级水量。  </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i w:val="0"/>
          <w:iCs w:val="0"/>
          <w:caps w:val="0"/>
          <w:color w:val="000000"/>
          <w:spacing w:val="0"/>
          <w:sz w:val="32"/>
          <w:szCs w:val="32"/>
        </w:rPr>
        <w:t>非居民用水</w:t>
      </w:r>
      <w:r>
        <w:rPr>
          <w:rFonts w:hint="eastAsia" w:ascii="仿宋_GB2312" w:hAnsi="仿宋_GB2312" w:eastAsia="仿宋_GB2312" w:cs="仿宋_GB2312"/>
          <w:i w:val="0"/>
          <w:iCs w:val="0"/>
          <w:caps w:val="0"/>
          <w:color w:val="000000"/>
          <w:spacing w:val="0"/>
          <w:sz w:val="32"/>
          <w:szCs w:val="32"/>
          <w:lang w:eastAsia="zh-CN"/>
        </w:rPr>
        <w:t>（含</w:t>
      </w:r>
      <w:r>
        <w:rPr>
          <w:rFonts w:hint="eastAsia" w:ascii="仿宋_GB2312" w:hAnsi="仿宋_GB2312" w:eastAsia="仿宋_GB2312" w:cs="仿宋_GB2312"/>
          <w:i w:val="0"/>
          <w:iCs w:val="0"/>
          <w:caps w:val="0"/>
          <w:color w:val="000000"/>
          <w:spacing w:val="0"/>
          <w:sz w:val="32"/>
          <w:szCs w:val="32"/>
        </w:rPr>
        <w:t>特种用水</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实行超定额累进加价制度，</w:t>
      </w:r>
      <w:r>
        <w:rPr>
          <w:rFonts w:hint="eastAsia" w:ascii="仿宋_GB2312" w:hAnsi="仿宋_GB2312" w:eastAsia="仿宋_GB2312" w:cs="仿宋_GB2312"/>
          <w:i w:val="0"/>
          <w:iCs w:val="0"/>
          <w:caps w:val="0"/>
          <w:color w:val="000000"/>
          <w:spacing w:val="0"/>
          <w:sz w:val="32"/>
          <w:szCs w:val="32"/>
          <w:lang w:val="en-US" w:eastAsia="zh-CN"/>
        </w:rPr>
        <w:t>具体按照</w:t>
      </w:r>
      <w:r>
        <w:rPr>
          <w:rFonts w:hint="eastAsia" w:ascii="仿宋_GB2312" w:hAnsi="仿宋_GB2312" w:eastAsia="仿宋_GB2312" w:cs="仿宋_GB2312"/>
          <w:sz w:val="32"/>
          <w:szCs w:val="32"/>
          <w:lang w:val="en-US" w:eastAsia="zh-CN"/>
        </w:rPr>
        <w:t xml:space="preserve">《清远市发展和改革局 清远市水利局关于印发〈清远市非居民用水超定额超计划累进加价制度实施方案〉的通知》（清发改规〔2021〕1号）的规定执行。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32"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i w:val="0"/>
          <w:iCs w:val="0"/>
          <w:caps w:val="0"/>
          <w:color w:val="000000"/>
          <w:spacing w:val="0"/>
          <w:sz w:val="32"/>
          <w:szCs w:val="32"/>
        </w:rPr>
        <w:t>实行居民生活用水阶梯水价和非居民用水超定额累进加价后增加的收入，应当主要用于管网和户表改造、水质提升、弥补供水成本上涨等。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16"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水价优惠政策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(1)特困家庭</w:t>
      </w:r>
      <w:r>
        <w:rPr>
          <w:rFonts w:hint="eastAsia" w:ascii="仿宋_GB2312" w:hAnsi="仿宋_GB2312" w:eastAsia="仿宋_GB2312" w:cs="仿宋_GB2312"/>
          <w:sz w:val="32"/>
          <w:szCs w:val="32"/>
        </w:rPr>
        <w:t>凭县民政部门核发的《</w:t>
      </w:r>
      <w:r>
        <w:rPr>
          <w:rFonts w:hint="eastAsia" w:ascii="仿宋_GB2312" w:hAnsi="仿宋_GB2312" w:eastAsia="仿宋_GB2312" w:cs="仿宋_GB2312"/>
          <w:sz w:val="32"/>
          <w:szCs w:val="32"/>
          <w:lang w:eastAsia="zh-CN"/>
        </w:rPr>
        <w:t>特困人员救助供养证</w:t>
      </w:r>
      <w:r>
        <w:rPr>
          <w:rFonts w:hint="eastAsia" w:ascii="仿宋_GB2312" w:hAnsi="仿宋_GB2312" w:eastAsia="仿宋_GB2312" w:cs="仿宋_GB2312"/>
          <w:sz w:val="32"/>
          <w:szCs w:val="32"/>
        </w:rPr>
        <w:t>》免收每月每户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立方米以内（含</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立方米）的水费，超过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立方米的部分按居民生活用水第一</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价格计收。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低保家庭凭县民政部门核发的《</w:t>
      </w:r>
      <w:r>
        <w:rPr>
          <w:rFonts w:hint="eastAsia" w:ascii="仿宋_GB2312" w:hAnsi="仿宋_GB2312" w:eastAsia="仿宋_GB2312" w:cs="仿宋_GB2312"/>
          <w:sz w:val="32"/>
          <w:szCs w:val="32"/>
          <w:lang w:eastAsia="zh-CN"/>
        </w:rPr>
        <w:t>广东省</w:t>
      </w:r>
      <w:r>
        <w:rPr>
          <w:rFonts w:hint="eastAsia" w:ascii="仿宋_GB2312" w:hAnsi="仿宋_GB2312" w:eastAsia="仿宋_GB2312" w:cs="仿宋_GB2312"/>
          <w:sz w:val="32"/>
          <w:szCs w:val="32"/>
        </w:rPr>
        <w:t>城乡居民最低生活保障证》享受居民生活用水水价每月每户10立方米以内（含10立方米）</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(3)其他水价优惠措施，按照国家、省、市、县有关规定执行。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9"/>
        <w:jc w:val="left"/>
        <w:textAlignment w:val="auto"/>
        <w:outlineLvl w:val="9"/>
        <w:rPr>
          <w:rFonts w:hint="eastAsia" w:ascii="仿宋" w:hAnsi="仿宋" w:eastAsia="仿宋" w:cs="仿宋"/>
          <w:sz w:val="32"/>
          <w:szCs w:val="32"/>
          <w:highlight w:val="yellow"/>
          <w:lang w:val="en-US" w:eastAsia="zh-CN"/>
        </w:rPr>
      </w:pP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单位提价幅度。</w:t>
      </w:r>
      <w:r>
        <w:rPr>
          <w:rFonts w:hint="eastAsia" w:ascii="仿宋_GB2312" w:hAnsi="仿宋_GB2312" w:eastAsia="仿宋_GB2312" w:cs="仿宋_GB2312"/>
          <w:sz w:val="32"/>
          <w:szCs w:val="32"/>
          <w:highlight w:val="none"/>
          <w:lang w:eastAsia="zh-CN"/>
        </w:rPr>
        <w:t>拟定的</w:t>
      </w:r>
      <w:r>
        <w:rPr>
          <w:rFonts w:hint="eastAsia" w:ascii="仿宋_GB2312" w:hAnsi="仿宋_GB2312" w:eastAsia="仿宋_GB2312" w:cs="仿宋_GB2312"/>
          <w:sz w:val="32"/>
          <w:szCs w:val="32"/>
          <w:highlight w:val="none"/>
        </w:rPr>
        <w:t>综合</w:t>
      </w:r>
      <w:r>
        <w:rPr>
          <w:rFonts w:hint="eastAsia" w:ascii="仿宋_GB2312" w:hAnsi="仿宋_GB2312" w:eastAsia="仿宋_GB2312" w:cs="仿宋_GB2312"/>
          <w:sz w:val="32"/>
          <w:szCs w:val="32"/>
          <w:highlight w:val="none"/>
          <w:lang w:eastAsia="zh-CN"/>
        </w:rPr>
        <w:t>平均</w:t>
      </w:r>
      <w:r>
        <w:rPr>
          <w:rFonts w:hint="eastAsia" w:ascii="仿宋_GB2312" w:hAnsi="仿宋_GB2312" w:eastAsia="仿宋_GB2312" w:cs="仿宋_GB2312"/>
          <w:sz w:val="32"/>
          <w:szCs w:val="32"/>
          <w:highlight w:val="none"/>
        </w:rPr>
        <w:t>水价（</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含税）</w:t>
      </w:r>
      <w:r>
        <w:rPr>
          <w:rFonts w:hint="eastAsia" w:ascii="仿宋_GB2312" w:hAnsi="仿宋_GB2312" w:eastAsia="仿宋_GB2312" w:cs="仿宋_GB2312"/>
          <w:sz w:val="32"/>
          <w:szCs w:val="32"/>
          <w:highlight w:val="none"/>
          <w:lang w:val="en-US" w:eastAsia="zh-CN"/>
        </w:rPr>
        <w:t>为1.093</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立方米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vertAlign w:val="baseline"/>
          <w:lang w:val="en-US" w:eastAsia="zh-CN"/>
        </w:rPr>
        <w:t>即</w:t>
      </w:r>
      <w:r>
        <w:rPr>
          <w:rFonts w:hint="eastAsia" w:ascii="仿宋_GB2312" w:hAnsi="仿宋_GB2312" w:eastAsia="仿宋_GB2312" w:cs="仿宋_GB2312"/>
          <w:sz w:val="32"/>
          <w:szCs w:val="32"/>
          <w:highlight w:val="none"/>
          <w:lang w:val="en-US" w:eastAsia="zh-CN"/>
        </w:rPr>
        <w:t>在现行综合平均价格</w:t>
      </w:r>
      <w:r>
        <w:rPr>
          <w:rFonts w:hint="eastAsia" w:ascii="仿宋_GB2312" w:hAnsi="仿宋_GB2312" w:eastAsia="仿宋_GB2312" w:cs="仿宋_GB2312"/>
          <w:sz w:val="32"/>
          <w:szCs w:val="32"/>
          <w:highlight w:val="none"/>
          <w:vertAlign w:val="baseline"/>
          <w:lang w:val="en-US" w:eastAsia="zh-CN"/>
        </w:rPr>
        <w:t>0.971元/</w:t>
      </w:r>
      <w:r>
        <w:rPr>
          <w:rFonts w:hint="eastAsia" w:ascii="仿宋_GB2312" w:hAnsi="仿宋_GB2312" w:eastAsia="仿宋_GB2312" w:cs="仿宋_GB2312"/>
          <w:sz w:val="32"/>
          <w:szCs w:val="32"/>
          <w:highlight w:val="none"/>
          <w:lang w:val="en-US" w:eastAsia="zh-CN"/>
        </w:rPr>
        <w:t>立方米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含税）</w:t>
      </w:r>
      <w:r>
        <w:rPr>
          <w:rFonts w:hint="eastAsia" w:ascii="仿宋_GB2312" w:hAnsi="仿宋_GB2312" w:eastAsia="仿宋_GB2312" w:cs="仿宋_GB2312"/>
          <w:sz w:val="32"/>
          <w:szCs w:val="32"/>
          <w:highlight w:val="none"/>
          <w:lang w:val="en-US" w:eastAsia="zh-CN"/>
        </w:rPr>
        <w:t>基础上提高0.122</w:t>
      </w:r>
      <w:r>
        <w:rPr>
          <w:rFonts w:hint="eastAsia" w:ascii="仿宋_GB2312" w:hAnsi="仿宋_GB2312" w:eastAsia="仿宋_GB2312" w:cs="仿宋_GB2312"/>
          <w:b w:val="0"/>
          <w:bCs w:val="0"/>
          <w:snapToGrid/>
          <w:color w:val="333333"/>
          <w:sz w:val="32"/>
          <w:szCs w:val="32"/>
          <w:highlight w:val="none"/>
          <w:lang w:val="en-US" w:eastAsia="zh-CN"/>
        </w:rPr>
        <w:t>元/</w:t>
      </w:r>
      <w:r>
        <w:rPr>
          <w:rFonts w:hint="eastAsia" w:ascii="仿宋_GB2312" w:hAnsi="仿宋_GB2312" w:eastAsia="仿宋_GB2312" w:cs="仿宋_GB2312"/>
          <w:sz w:val="32"/>
          <w:szCs w:val="32"/>
          <w:highlight w:val="none"/>
          <w:lang w:val="en-US" w:eastAsia="zh-CN"/>
        </w:rPr>
        <w:t>立方米，提高幅度12.60%。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阳山县</w:t>
      </w:r>
      <w:r>
        <w:rPr>
          <w:rFonts w:hint="eastAsia" w:ascii="黑体" w:hAnsi="黑体" w:eastAsia="黑体" w:cs="黑体"/>
          <w:b w:val="0"/>
          <w:bCs/>
          <w:sz w:val="32"/>
          <w:szCs w:val="32"/>
          <w:lang w:eastAsia="zh-CN"/>
        </w:rPr>
        <w:t>七拱</w:t>
      </w:r>
      <w:r>
        <w:rPr>
          <w:rFonts w:hint="eastAsia" w:ascii="黑体" w:hAnsi="黑体" w:eastAsia="黑体" w:cs="黑体"/>
          <w:b w:val="0"/>
          <w:bCs/>
          <w:sz w:val="32"/>
          <w:szCs w:val="32"/>
          <w:lang w:val="en-US" w:eastAsia="zh-CN"/>
        </w:rPr>
        <w:t>镇自来水厂成本调查（审核）结论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1"/>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通过对阳山县</w:t>
      </w:r>
      <w:r>
        <w:rPr>
          <w:rFonts w:hint="eastAsia" w:ascii="仿宋" w:hAnsi="仿宋" w:eastAsia="仿宋" w:cs="仿宋"/>
          <w:sz w:val="32"/>
          <w:szCs w:val="32"/>
          <w:highlight w:val="none"/>
          <w:lang w:val="en-US" w:eastAsia="zh-CN"/>
        </w:rPr>
        <w:t>七拱</w:t>
      </w:r>
      <w:r>
        <w:rPr>
          <w:rFonts w:hint="eastAsia" w:ascii="仿宋_GB2312" w:hAnsi="仿宋_GB2312" w:eastAsia="仿宋_GB2312" w:cs="仿宋_GB2312"/>
          <w:sz w:val="32"/>
          <w:szCs w:val="32"/>
          <w:highlight w:val="none"/>
          <w:lang w:val="en-US" w:eastAsia="zh-CN"/>
        </w:rPr>
        <w:t>镇自来水厂</w:t>
      </w:r>
      <w:r>
        <w:rPr>
          <w:rFonts w:hint="eastAsia" w:ascii="仿宋_GB2312" w:hAnsi="仿宋_GB2312" w:eastAsia="仿宋_GB2312" w:cs="仿宋_GB2312"/>
          <w:sz w:val="32"/>
          <w:szCs w:val="32"/>
          <w:lang w:val="en-US" w:eastAsia="zh-CN"/>
        </w:rPr>
        <w:t>2021-2023年的供水定价成本进行调查，形成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阳山县</w:t>
      </w:r>
      <w:r>
        <w:rPr>
          <w:rFonts w:hint="eastAsia" w:ascii="仿宋" w:hAnsi="仿宋" w:eastAsia="仿宋" w:cs="仿宋"/>
          <w:sz w:val="32"/>
          <w:szCs w:val="32"/>
          <w:highlight w:val="none"/>
          <w:lang w:val="en-US" w:eastAsia="zh-CN"/>
        </w:rPr>
        <w:t>七拱</w:t>
      </w:r>
      <w:r>
        <w:rPr>
          <w:rFonts w:hint="eastAsia" w:ascii="仿宋_GB2312" w:hAnsi="仿宋_GB2312" w:eastAsia="仿宋_GB2312" w:cs="仿宋_GB2312"/>
          <w:sz w:val="32"/>
          <w:szCs w:val="32"/>
          <w:highlight w:val="none"/>
          <w:lang w:val="en-US" w:eastAsia="zh-CN"/>
        </w:rPr>
        <w:t>镇自来水厂</w:t>
      </w:r>
      <w:r>
        <w:rPr>
          <w:rFonts w:hint="eastAsia" w:ascii="仿宋_GB2312" w:hAnsi="仿宋_GB2312" w:eastAsia="仿宋_GB2312" w:cs="仿宋_GB2312"/>
          <w:sz w:val="32"/>
          <w:szCs w:val="32"/>
        </w:rPr>
        <w:t>供水定价成本</w:t>
      </w:r>
      <w:r>
        <w:rPr>
          <w:rFonts w:hint="eastAsia" w:ascii="仿宋_GB2312" w:hAnsi="仿宋_GB2312" w:eastAsia="仿宋_GB2312" w:cs="仿宋_GB2312"/>
          <w:sz w:val="32"/>
          <w:szCs w:val="32"/>
          <w:lang w:val="en-US" w:eastAsia="zh-CN"/>
        </w:rPr>
        <w:t>调查审核</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（由于供水企业成本资料不完善，不具备成本监审的条件，无法出具成本监审报告）。根据定价成本</w:t>
      </w:r>
      <w:r>
        <w:rPr>
          <w:rFonts w:hint="eastAsia" w:ascii="仿宋_GB2312" w:hAnsi="仿宋_GB2312" w:eastAsia="仿宋_GB2312" w:cs="仿宋_GB2312"/>
          <w:sz w:val="32"/>
          <w:szCs w:val="32"/>
          <w:lang w:val="en-US" w:eastAsia="zh-CN"/>
        </w:rPr>
        <w:t>调查审核</w:t>
      </w:r>
      <w:r>
        <w:rPr>
          <w:rFonts w:hint="eastAsia" w:ascii="仿宋_GB2312" w:hAnsi="仿宋_GB2312" w:eastAsia="仿宋_GB2312" w:cs="仿宋_GB2312"/>
          <w:sz w:val="32"/>
          <w:szCs w:val="32"/>
          <w:lang w:eastAsia="zh-CN"/>
        </w:rPr>
        <w:t>结论，</w:t>
      </w:r>
      <w:r>
        <w:rPr>
          <w:rFonts w:hint="eastAsia" w:ascii="仿宋_GB2312" w:hAnsi="仿宋_GB2312" w:eastAsia="仿宋_GB2312" w:cs="仿宋_GB2312"/>
          <w:sz w:val="32"/>
          <w:szCs w:val="32"/>
          <w:vertAlign w:val="baseline"/>
          <w:lang w:eastAsia="zh-CN"/>
        </w:rPr>
        <w:t>核定</w:t>
      </w:r>
      <w:r>
        <w:rPr>
          <w:rFonts w:hint="eastAsia" w:ascii="仿宋_GB2312" w:hAnsi="仿宋_GB2312" w:eastAsia="仿宋_GB2312" w:cs="仿宋_GB2312"/>
          <w:sz w:val="32"/>
          <w:szCs w:val="32"/>
        </w:rPr>
        <w:t>单位定价成本为1.</w:t>
      </w:r>
      <w:r>
        <w:rPr>
          <w:rFonts w:hint="eastAsia" w:ascii="仿宋_GB2312" w:hAnsi="仿宋_GB2312" w:eastAsia="仿宋_GB2312" w:cs="仿宋_GB2312"/>
          <w:sz w:val="32"/>
          <w:szCs w:val="32"/>
          <w:lang w:val="en-US" w:eastAsia="zh-CN"/>
        </w:rPr>
        <w:t>083</w:t>
      </w:r>
      <w:r>
        <w:rPr>
          <w:rFonts w:hint="eastAsia" w:ascii="仿宋_GB2312" w:hAnsi="仿宋_GB2312" w:eastAsia="仿宋_GB2312" w:cs="仿宋_GB2312"/>
          <w:sz w:val="32"/>
          <w:szCs w:val="32"/>
        </w:rPr>
        <w:t>元/m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具体见下表：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阳山</w:t>
      </w:r>
      <w:r>
        <w:rPr>
          <w:rFonts w:hint="eastAsia" w:ascii="仿宋" w:hAnsi="仿宋" w:eastAsia="仿宋" w:cs="仿宋"/>
          <w:sz w:val="32"/>
          <w:szCs w:val="32"/>
          <w:lang w:eastAsia="zh-CN"/>
        </w:rPr>
        <w:t>县七拱</w:t>
      </w:r>
      <w:r>
        <w:rPr>
          <w:rFonts w:hint="eastAsia" w:ascii="仿宋" w:hAnsi="仿宋" w:eastAsia="仿宋" w:cs="仿宋"/>
          <w:sz w:val="32"/>
          <w:szCs w:val="32"/>
          <w:lang w:val="en-US" w:eastAsia="zh-CN"/>
        </w:rPr>
        <w:t>镇自来水厂供水定价成本核定表</w:t>
      </w:r>
    </w:p>
    <w:p>
      <w:pPr>
        <w:pStyle w:val="2"/>
        <w:rPr>
          <w:rFonts w:hint="eastAsia"/>
          <w:lang w:val="en-US" w:eastAsia="zh-CN"/>
        </w:rPr>
      </w:pPr>
    </w:p>
    <w:tbl>
      <w:tblPr>
        <w:tblStyle w:val="5"/>
        <w:tblW w:w="0" w:type="auto"/>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1014"/>
        <w:gridCol w:w="2069"/>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2886" w:type="dxa"/>
            <w:noWrap w:val="0"/>
            <w:vAlign w:val="center"/>
          </w:tcPr>
          <w:p>
            <w:pPr>
              <w:jc w:val="center"/>
              <w:rPr>
                <w:rFonts w:hint="eastAsia" w:ascii="仿宋" w:hAnsi="仿宋" w:eastAsia="仿宋"/>
                <w:b/>
                <w:bCs/>
                <w:sz w:val="24"/>
                <w:szCs w:val="32"/>
                <w:vertAlign w:val="baseline"/>
                <w:lang w:val="en-US" w:eastAsia="zh-CN"/>
              </w:rPr>
            </w:pPr>
            <w:r>
              <w:rPr>
                <w:rFonts w:hint="eastAsia" w:ascii="仿宋" w:hAnsi="仿宋" w:eastAsia="仿宋"/>
                <w:b/>
                <w:bCs/>
                <w:sz w:val="24"/>
                <w:szCs w:val="32"/>
                <w:lang w:val="en-US" w:eastAsia="zh-CN"/>
              </w:rPr>
              <w:t>项  目</w:t>
            </w:r>
          </w:p>
        </w:tc>
        <w:tc>
          <w:tcPr>
            <w:tcW w:w="1014" w:type="dxa"/>
            <w:noWrap w:val="0"/>
            <w:vAlign w:val="center"/>
          </w:tcPr>
          <w:p>
            <w:pPr>
              <w:jc w:val="center"/>
              <w:rPr>
                <w:rFonts w:hint="eastAsia" w:ascii="仿宋" w:hAnsi="仿宋" w:eastAsia="仿宋"/>
                <w:b/>
                <w:bCs/>
                <w:sz w:val="24"/>
                <w:szCs w:val="32"/>
                <w:vertAlign w:val="baseline"/>
                <w:lang w:val="en-US" w:eastAsia="zh-CN"/>
              </w:rPr>
            </w:pPr>
            <w:r>
              <w:rPr>
                <w:rFonts w:hint="eastAsia" w:ascii="仿宋" w:hAnsi="仿宋" w:eastAsia="仿宋"/>
                <w:b/>
                <w:bCs/>
                <w:sz w:val="24"/>
                <w:szCs w:val="32"/>
                <w:vertAlign w:val="baseline"/>
                <w:lang w:val="en-US" w:eastAsia="zh-CN"/>
              </w:rPr>
              <w:t>单位</w:t>
            </w:r>
          </w:p>
        </w:tc>
        <w:tc>
          <w:tcPr>
            <w:tcW w:w="2069" w:type="dxa"/>
            <w:noWrap w:val="0"/>
            <w:vAlign w:val="center"/>
          </w:tcPr>
          <w:p>
            <w:pPr>
              <w:jc w:val="center"/>
              <w:rPr>
                <w:rFonts w:hint="eastAsia" w:ascii="仿宋" w:hAnsi="仿宋" w:eastAsia="仿宋"/>
                <w:b/>
                <w:bCs/>
                <w:sz w:val="24"/>
                <w:szCs w:val="32"/>
                <w:vertAlign w:val="baseline"/>
                <w:lang w:val="en-US" w:eastAsia="zh-CN"/>
              </w:rPr>
            </w:pPr>
            <w:r>
              <w:rPr>
                <w:rFonts w:hint="eastAsia" w:ascii="仿宋" w:hAnsi="仿宋" w:eastAsia="仿宋"/>
                <w:b/>
                <w:bCs/>
                <w:sz w:val="24"/>
                <w:szCs w:val="32"/>
                <w:vertAlign w:val="baseline"/>
                <w:lang w:val="en-US" w:eastAsia="zh-CN"/>
              </w:rPr>
              <w:t>核定定价成本</w:t>
            </w:r>
          </w:p>
        </w:tc>
        <w:tc>
          <w:tcPr>
            <w:tcW w:w="2462" w:type="dxa"/>
            <w:noWrap w:val="0"/>
            <w:vAlign w:val="center"/>
          </w:tcPr>
          <w:p>
            <w:pPr>
              <w:jc w:val="center"/>
              <w:rPr>
                <w:rFonts w:hint="eastAsia" w:ascii="仿宋" w:hAnsi="仿宋" w:eastAsia="仿宋"/>
                <w:b/>
                <w:bCs/>
                <w:sz w:val="24"/>
                <w:szCs w:val="32"/>
                <w:vertAlign w:val="baseline"/>
                <w:lang w:val="en-US" w:eastAsia="zh-CN"/>
              </w:rPr>
            </w:pPr>
            <w:r>
              <w:rPr>
                <w:rFonts w:hint="eastAsia" w:ascii="仿宋" w:hAnsi="仿宋" w:eastAsia="仿宋"/>
                <w:b/>
                <w:bCs/>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886" w:type="dxa"/>
            <w:noWrap w:val="0"/>
            <w:vAlign w:val="center"/>
          </w:tcPr>
          <w:p>
            <w:pPr>
              <w:jc w:val="both"/>
              <w:rPr>
                <w:rFonts w:hint="eastAsia"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一、取水量（购水）</w:t>
            </w:r>
          </w:p>
        </w:tc>
        <w:tc>
          <w:tcPr>
            <w:tcW w:w="1014" w:type="dxa"/>
            <w:noWrap w:val="0"/>
            <w:vAlign w:val="center"/>
          </w:tcPr>
          <w:p>
            <w:pPr>
              <w:ind w:left="0" w:leftChars="0" w:right="0" w:rightChars="0" w:firstLine="0" w:firstLineChars="0"/>
              <w:jc w:val="center"/>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val="en-US" w:eastAsia="zh-CN"/>
              </w:rPr>
              <w:t>m</w:t>
            </w:r>
            <w:r>
              <w:rPr>
                <w:rFonts w:hint="eastAsia" w:ascii="仿宋" w:hAnsi="仿宋" w:eastAsia="仿宋" w:cs="仿宋"/>
                <w:b w:val="0"/>
                <w:i w:val="0"/>
                <w:snapToGrid/>
                <w:color w:val="000000"/>
                <w:sz w:val="24"/>
                <w:u w:val="none"/>
                <w:vertAlign w:val="superscript"/>
                <w:lang w:val="en-US" w:eastAsia="zh-CN"/>
              </w:rPr>
              <w:t>3</w:t>
            </w:r>
            <w:r>
              <w:rPr>
                <w:rFonts w:hint="eastAsia" w:ascii="仿宋" w:hAnsi="仿宋" w:eastAsia="仿宋" w:cs="仿宋"/>
                <w:b w:val="0"/>
                <w:i w:val="0"/>
                <w:snapToGrid/>
                <w:color w:val="000000"/>
                <w:sz w:val="24"/>
                <w:u w:val="none"/>
                <w:lang w:val="en-US" w:eastAsia="zh-CN"/>
              </w:rPr>
              <w:t>/年</w:t>
            </w:r>
          </w:p>
        </w:tc>
        <w:tc>
          <w:tcPr>
            <w:tcW w:w="2069" w:type="dxa"/>
            <w:noWrap w:val="0"/>
            <w:vAlign w:val="center"/>
          </w:tcPr>
          <w:p>
            <w:pPr>
              <w:ind w:left="0" w:leftChars="0" w:right="0" w:rightChars="0" w:firstLine="0" w:firstLineChars="0"/>
              <w:jc w:val="center"/>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775,133</w:t>
            </w:r>
          </w:p>
        </w:tc>
        <w:tc>
          <w:tcPr>
            <w:tcW w:w="2462" w:type="dxa"/>
            <w:noWrap w:val="0"/>
            <w:vAlign w:val="center"/>
          </w:tcPr>
          <w:p>
            <w:pPr>
              <w:ind w:left="0" w:leftChars="0" w:right="0" w:rightChars="0" w:firstLine="0" w:firstLineChars="0"/>
              <w:jc w:val="center"/>
              <w:rPr>
                <w:rFonts w:hint="eastAsia"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886" w:type="dxa"/>
            <w:noWrap w:val="0"/>
            <w:vAlign w:val="center"/>
          </w:tcPr>
          <w:p>
            <w:pPr>
              <w:jc w:val="both"/>
              <w:rPr>
                <w:rFonts w:hint="eastAsia"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二、自用水率</w:t>
            </w:r>
          </w:p>
        </w:tc>
        <w:tc>
          <w:tcPr>
            <w:tcW w:w="1014" w:type="dxa"/>
            <w:noWrap w:val="0"/>
            <w:vAlign w:val="center"/>
          </w:tcPr>
          <w:p>
            <w:pPr>
              <w:ind w:left="0" w:leftChars="0" w:right="0" w:rightChars="0" w:firstLine="0" w:firstLineChars="0"/>
              <w:jc w:val="center"/>
              <w:rPr>
                <w:rFonts w:hint="eastAsia"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w:t>
            </w:r>
          </w:p>
        </w:tc>
        <w:tc>
          <w:tcPr>
            <w:tcW w:w="2069" w:type="dxa"/>
            <w:noWrap w:val="0"/>
            <w:vAlign w:val="center"/>
          </w:tcPr>
          <w:p>
            <w:pPr>
              <w:ind w:left="0" w:leftChars="0" w:right="0" w:rightChars="0" w:firstLine="0" w:firstLineChars="0"/>
              <w:jc w:val="center"/>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2</w:t>
            </w:r>
          </w:p>
        </w:tc>
        <w:tc>
          <w:tcPr>
            <w:tcW w:w="2462" w:type="dxa"/>
            <w:noWrap w:val="0"/>
            <w:vAlign w:val="center"/>
          </w:tcPr>
          <w:p>
            <w:pPr>
              <w:ind w:left="0" w:leftChars="0" w:right="0" w:rightChars="0" w:firstLine="0" w:firstLineChars="0"/>
              <w:jc w:val="center"/>
              <w:rPr>
                <w:rFonts w:hint="eastAsia" w:ascii="仿宋" w:hAnsi="仿宋" w:eastAsia="仿宋"/>
                <w:sz w:val="24"/>
                <w:szCs w:val="32"/>
                <w:vertAlign w:val="baseline"/>
                <w:lang w:val="en-US" w:eastAsia="zh-CN"/>
              </w:rPr>
            </w:pPr>
            <w:r>
              <w:rPr>
                <w:rFonts w:hint="eastAsia" w:ascii="仿宋" w:hAnsi="仿宋" w:eastAsia="仿宋"/>
                <w:sz w:val="21"/>
                <w:szCs w:val="21"/>
                <w:vertAlign w:val="baseline"/>
                <w:lang w:val="en-US" w:eastAsia="zh-CN"/>
              </w:rPr>
              <w:t>自用水量为14,833</w:t>
            </w:r>
            <w:r>
              <w:rPr>
                <w:rFonts w:hint="eastAsia" w:ascii="仿宋" w:hAnsi="仿宋" w:eastAsia="仿宋"/>
                <w:sz w:val="21"/>
                <w:szCs w:val="21"/>
              </w:rPr>
              <w:t>m</w:t>
            </w:r>
            <w:r>
              <w:rPr>
                <w:rFonts w:hint="eastAsia" w:ascii="仿宋" w:hAnsi="仿宋" w:eastAsia="仿宋"/>
                <w:sz w:val="21"/>
                <w:szCs w:val="21"/>
                <w:vertAlign w:val="superscript"/>
              </w:rPr>
              <w:t>3</w:t>
            </w:r>
            <w:r>
              <w:rPr>
                <w:rFonts w:hint="eastAsia" w:ascii="仿宋" w:hAnsi="仿宋" w:eastAsia="仿宋"/>
                <w:sz w:val="21"/>
                <w:szCs w:val="21"/>
                <w:vertAlign w:val="superscrip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886" w:type="dxa"/>
            <w:noWrap w:val="0"/>
            <w:vAlign w:val="center"/>
          </w:tcPr>
          <w:p>
            <w:pPr>
              <w:jc w:val="both"/>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二、漏损率</w:t>
            </w:r>
          </w:p>
        </w:tc>
        <w:tc>
          <w:tcPr>
            <w:tcW w:w="1014" w:type="dxa"/>
            <w:noWrap w:val="0"/>
            <w:vAlign w:val="center"/>
          </w:tcPr>
          <w:p>
            <w:pPr>
              <w:ind w:left="0" w:leftChars="0" w:right="0" w:rightChars="0" w:firstLine="0" w:firstLineChars="0"/>
              <w:jc w:val="center"/>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w:t>
            </w:r>
          </w:p>
        </w:tc>
        <w:tc>
          <w:tcPr>
            <w:tcW w:w="2069" w:type="dxa"/>
            <w:noWrap w:val="0"/>
            <w:vAlign w:val="center"/>
          </w:tcPr>
          <w:p>
            <w:pPr>
              <w:ind w:left="0" w:leftChars="0" w:right="0" w:rightChars="0" w:firstLine="0" w:firstLineChars="0"/>
              <w:jc w:val="center"/>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5</w:t>
            </w:r>
          </w:p>
        </w:tc>
        <w:tc>
          <w:tcPr>
            <w:tcW w:w="2462" w:type="dxa"/>
            <w:noWrap w:val="0"/>
            <w:vAlign w:val="center"/>
          </w:tcPr>
          <w:p>
            <w:pPr>
              <w:ind w:left="0" w:leftChars="0" w:right="0" w:rightChars="0" w:firstLine="0" w:firstLineChars="0"/>
              <w:jc w:val="center"/>
              <w:rPr>
                <w:rFonts w:hint="default" w:ascii="仿宋" w:hAnsi="仿宋" w:eastAsia="仿宋"/>
                <w:sz w:val="24"/>
                <w:szCs w:val="32"/>
                <w:vertAlign w:val="baseline"/>
                <w:lang w:val="en-US" w:eastAsia="zh-CN"/>
              </w:rPr>
            </w:pPr>
            <w:r>
              <w:rPr>
                <w:rFonts w:hint="eastAsia" w:ascii="仿宋" w:hAnsi="仿宋" w:eastAsia="仿宋"/>
                <w:sz w:val="21"/>
                <w:szCs w:val="21"/>
                <w:vertAlign w:val="baseline"/>
                <w:lang w:val="en-US" w:eastAsia="zh-CN"/>
              </w:rPr>
              <w:t>漏损水量为39,783</w:t>
            </w:r>
            <w:r>
              <w:rPr>
                <w:rFonts w:hint="eastAsia" w:ascii="仿宋" w:hAnsi="仿宋" w:eastAsia="仿宋"/>
                <w:sz w:val="21"/>
                <w:szCs w:val="21"/>
              </w:rPr>
              <w:t>m</w:t>
            </w:r>
            <w:r>
              <w:rPr>
                <w:rFonts w:hint="eastAsia" w:ascii="仿宋" w:hAnsi="仿宋" w:eastAsia="仿宋"/>
                <w:sz w:val="21"/>
                <w:szCs w:val="21"/>
                <w:vertAlign w:val="superscript"/>
              </w:rPr>
              <w:t>3</w:t>
            </w:r>
            <w:r>
              <w:rPr>
                <w:rFonts w:hint="eastAsia" w:ascii="仿宋" w:hAnsi="仿宋" w:eastAsia="仿宋"/>
                <w:sz w:val="21"/>
                <w:szCs w:val="21"/>
                <w:vertAlign w:val="superscript"/>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三、核定供水量</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val="en-US" w:eastAsia="zh-CN"/>
              </w:rPr>
              <w:t>m</w:t>
            </w:r>
            <w:r>
              <w:rPr>
                <w:rFonts w:hint="eastAsia" w:ascii="仿宋" w:hAnsi="仿宋" w:eastAsia="仿宋" w:cs="仿宋"/>
                <w:b w:val="0"/>
                <w:i w:val="0"/>
                <w:snapToGrid/>
                <w:color w:val="000000"/>
                <w:sz w:val="24"/>
                <w:u w:val="none"/>
                <w:vertAlign w:val="superscript"/>
                <w:lang w:val="en-US" w:eastAsia="zh-CN"/>
              </w:rPr>
              <w:t>3</w:t>
            </w:r>
            <w:r>
              <w:rPr>
                <w:rFonts w:hint="eastAsia" w:ascii="仿宋" w:hAnsi="仿宋" w:eastAsia="仿宋" w:cs="仿宋"/>
                <w:b w:val="0"/>
                <w:i w:val="0"/>
                <w:snapToGrid/>
                <w:color w:val="000000"/>
                <w:sz w:val="24"/>
                <w:u w:val="none"/>
                <w:lang w:val="en-US" w:eastAsia="zh-CN"/>
              </w:rPr>
              <w:t>/年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720,517</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四、销售水量</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val="en-US" w:eastAsia="zh-CN"/>
              </w:rPr>
              <w:t>m</w:t>
            </w:r>
            <w:r>
              <w:rPr>
                <w:rFonts w:hint="eastAsia" w:ascii="仿宋" w:hAnsi="仿宋" w:eastAsia="仿宋" w:cs="仿宋"/>
                <w:b w:val="0"/>
                <w:i w:val="0"/>
                <w:snapToGrid/>
                <w:color w:val="000000"/>
                <w:sz w:val="24"/>
                <w:u w:val="none"/>
                <w:vertAlign w:val="superscript"/>
                <w:lang w:val="en-US" w:eastAsia="zh-CN"/>
              </w:rPr>
              <w:t>3</w:t>
            </w:r>
            <w:r>
              <w:rPr>
                <w:rFonts w:hint="eastAsia" w:ascii="仿宋" w:hAnsi="仿宋" w:eastAsia="仿宋" w:cs="仿宋"/>
                <w:b w:val="0"/>
                <w:i w:val="0"/>
                <w:snapToGrid/>
                <w:color w:val="000000"/>
                <w:sz w:val="24"/>
                <w:u w:val="none"/>
                <w:lang w:val="en-US" w:eastAsia="zh-CN"/>
              </w:rPr>
              <w:t>/年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五、定价成本</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780,316.92</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Ⅰ、固定资产折旧费</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2886" w:type="dxa"/>
            <w:noWrap w:val="0"/>
            <w:vAlign w:val="center"/>
          </w:tcPr>
          <w:p>
            <w:pPr>
              <w:keepNext w:val="0"/>
              <w:keepLines w:val="0"/>
              <w:pageBreakBefore w:val="0"/>
              <w:widowControl w:val="0"/>
              <w:tabs>
                <w:tab w:val="left" w:pos="658"/>
              </w:tabs>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Ⅱ、无形资产摊销</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Ⅲ、运行维护费</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780,316.92</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（一）原水费</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（二）水资源费</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15,502.66</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（三）外购成品水费</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（四）动力费</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val="en-US"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sz w:val="24"/>
                <w:szCs w:val="32"/>
                <w:vertAlign w:val="baseline"/>
                <w:lang w:val="en-US" w:eastAsia="zh-CN"/>
              </w:rPr>
            </w:pPr>
            <w:r>
              <w:rPr>
                <w:rFonts w:hint="eastAsia" w:ascii="仿宋" w:hAnsi="仿宋" w:eastAsia="仿宋" w:cs="仿宋"/>
                <w:b w:val="0"/>
                <w:i w:val="0"/>
                <w:snapToGrid/>
                <w:color w:val="000000"/>
                <w:sz w:val="24"/>
                <w:u w:val="none"/>
                <w:lang w:val="en-US" w:eastAsia="zh-CN"/>
              </w:rPr>
              <w:t>4,095.30</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 w:val="0"/>
                <w:i w:val="0"/>
                <w:snapToGrid/>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（五）材料费</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181,075.64</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 w:val="0"/>
                <w:i w:val="0"/>
                <w:snapToGrid/>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（六）修理费</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（七）人工费</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512,210.80</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 w:val="0"/>
                <w:i w:val="0"/>
                <w:snapToGrid/>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（八）其他运营费用</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67,432.52</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 w:val="0"/>
                <w:i w:val="0"/>
                <w:snapToGrid/>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六、冲减成本的收入</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七、定价总成本</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元/年</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sz w:val="24"/>
                <w:szCs w:val="32"/>
                <w:vertAlign w:val="baseline"/>
                <w:lang w:val="en-US" w:eastAsia="zh-CN"/>
              </w:rPr>
              <w:t>780,316.92</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28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sz w:val="24"/>
                <w:szCs w:val="32"/>
                <w:vertAlign w:val="baseline"/>
                <w:lang w:val="en-US" w:eastAsia="zh-CN"/>
              </w:rPr>
            </w:pPr>
            <w:r>
              <w:rPr>
                <w:rFonts w:hint="eastAsia" w:ascii="仿宋" w:hAnsi="仿宋" w:eastAsia="仿宋"/>
                <w:sz w:val="24"/>
                <w:szCs w:val="32"/>
                <w:vertAlign w:val="baseline"/>
                <w:lang w:val="en-US" w:eastAsia="zh-CN"/>
              </w:rPr>
              <w:t>八、单位定价成本</w:t>
            </w:r>
          </w:p>
        </w:tc>
        <w:tc>
          <w:tcPr>
            <w:tcW w:w="10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元/</w:t>
            </w:r>
            <w:r>
              <w:rPr>
                <w:rFonts w:hint="eastAsia" w:ascii="仿宋" w:hAnsi="仿宋" w:eastAsia="仿宋"/>
                <w:sz w:val="32"/>
                <w:szCs w:val="32"/>
              </w:rPr>
              <w:t>m</w:t>
            </w:r>
            <w:r>
              <w:rPr>
                <w:rFonts w:hint="eastAsia" w:ascii="仿宋" w:hAnsi="仿宋" w:eastAsia="仿宋"/>
                <w:sz w:val="32"/>
                <w:szCs w:val="32"/>
                <w:vertAlign w:val="superscript"/>
              </w:rPr>
              <w:t>3</w:t>
            </w:r>
          </w:p>
        </w:tc>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仿宋" w:hAnsi="仿宋" w:eastAsia="仿宋" w:cs="仿宋"/>
                <w:b w:val="0"/>
                <w:i w:val="0"/>
                <w:snapToGrid/>
                <w:color w:val="000000"/>
                <w:sz w:val="24"/>
                <w:u w:val="none"/>
                <w:lang w:val="en-US" w:eastAsia="zh-CN"/>
              </w:rPr>
            </w:pPr>
            <w:r>
              <w:rPr>
                <w:rFonts w:hint="eastAsia" w:ascii="仿宋" w:hAnsi="仿宋" w:eastAsia="仿宋" w:cs="仿宋"/>
                <w:b w:val="0"/>
                <w:i w:val="0"/>
                <w:snapToGrid/>
                <w:color w:val="000000"/>
                <w:sz w:val="24"/>
                <w:u w:val="none"/>
                <w:lang w:val="en-US" w:eastAsia="zh-CN"/>
              </w:rPr>
              <w:t>1.083</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b w:val="0"/>
                <w:i w:val="0"/>
                <w:snapToGrid/>
                <w:color w:val="000000"/>
                <w:sz w:val="24"/>
                <w:u w:val="none"/>
                <w:lang w:val="en-US" w:eastAsia="zh-CN"/>
              </w:rPr>
            </w:pP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32" w:firstLineChars="200"/>
        <w:jc w:val="left"/>
        <w:textAlignment w:val="auto"/>
        <w:outlineLvl w:val="9"/>
        <w:rPr>
          <w:rFonts w:hint="default" w:ascii="仿宋" w:hAnsi="仿宋" w:eastAsia="仿宋"/>
          <w:snapToGrid/>
          <w:sz w:val="32"/>
          <w:lang w:val="en-US" w:eastAsia="zh-CN"/>
        </w:rPr>
      </w:pPr>
      <w:r>
        <w:rPr>
          <w:rFonts w:hint="eastAsia" w:ascii="黑体" w:hAnsi="黑体" w:eastAsia="黑体"/>
          <w:snapToGrid/>
          <w:sz w:val="32"/>
          <w:lang w:val="en-US" w:eastAsia="zh-CN"/>
        </w:rPr>
        <w:t>四、执行的时间、期限和范围</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sz w:val="28"/>
          <w:szCs w:val="32"/>
        </w:rPr>
      </w:pPr>
      <w:r>
        <w:rPr>
          <w:rFonts w:hint="eastAsia" w:ascii="仿宋_GB2312" w:hAnsi="仿宋_GB2312" w:eastAsia="仿宋_GB2312" w:cs="仿宋_GB2312"/>
          <w:sz w:val="32"/>
          <w:szCs w:val="32"/>
          <w:lang w:val="en-US" w:eastAsia="zh-CN"/>
        </w:rPr>
        <w:t>本次供水试行价格的执行范围，只限于阳山县七拱镇自来水厂供水管网供应自来水的用户，试行价格自2025年 月 日起实施，有效期</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b w:val="0"/>
          <w:i w:val="0"/>
          <w:snapToGrid/>
          <w:color w:val="000000"/>
          <w:sz w:val="32"/>
          <w:shd w:val="clear" w:color="auto" w:fill="FFFFFF"/>
          <w:lang w:val="en-US" w:eastAsia="zh-CN"/>
        </w:rPr>
        <w:t>试</w:t>
      </w:r>
      <w:r>
        <w:rPr>
          <w:rFonts w:hint="eastAsia" w:ascii="仿宋_GB2312" w:hAnsi="仿宋_GB2312" w:eastAsia="仿宋_GB2312" w:cs="仿宋_GB2312"/>
          <w:b w:val="0"/>
          <w:i w:val="0"/>
          <w:snapToGrid/>
          <w:color w:val="000000"/>
          <w:sz w:val="32"/>
          <w:shd w:val="clear" w:color="auto" w:fill="FFFFFF"/>
          <w:lang w:eastAsia="zh-CN"/>
        </w:rPr>
        <w:t>行期间，</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如国家、省市有新的政策规定则按新规定执行。</w:t>
      </w:r>
    </w:p>
    <w:p/>
    <w:sectPr>
      <w:footerReference r:id="rId3" w:type="default"/>
      <w:pgSz w:w="11906" w:h="16838"/>
      <w:pgMar w:top="2098" w:right="1474" w:bottom="1984" w:left="1587" w:header="851" w:footer="992" w:gutter="0"/>
      <w:pgNumType w:fmt="numberInDash"/>
      <w:cols w:space="0" w:num="1"/>
      <w:rtlGutter w:val="0"/>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-181610</wp:posOffset>
              </wp:positionV>
              <wp:extent cx="1828800" cy="2762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3pt;height:21.75pt;width:144pt;mso-position-horizontal:outside;mso-position-horizontal-relative:margin;mso-wrap-style:none;z-index:251659264;mso-width-relative:page;mso-height-relative:page;" filled="f" stroked="f" coordsize="21600,21600" o:gfxdata="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BFiYr1gAAAAcBAAAPAAAAAAAAAAEAIAAAACIAAABkcnMvZG93bnJldi54&#10;bWxQSwECFAAUAAAACACHTuJAGMU3gTUCAABgBAAADgAAAAAAAAABACAAAAAlAQAAZHJzL2Uyb0Rv&#10;Yy54bWxQSwUGAAAAAAYABgBZAQAAzAUAAAAA&#10;">
              <v:fill on="f" focussize="0,0"/>
              <v:stroke on="f" weight="0.5pt"/>
              <v:imagedata o:title=""/>
              <o:lock v:ext="edit" aspectratio="f"/>
              <v:textbox inset="0mm,0mm,0mm,0mm">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470D7"/>
    <w:rsid w:val="03580109"/>
    <w:rsid w:val="08AA528D"/>
    <w:rsid w:val="0B9B0319"/>
    <w:rsid w:val="14336833"/>
    <w:rsid w:val="1A3A245D"/>
    <w:rsid w:val="208F1FFE"/>
    <w:rsid w:val="2622669F"/>
    <w:rsid w:val="2D8941E8"/>
    <w:rsid w:val="2E4D07BE"/>
    <w:rsid w:val="33A635BD"/>
    <w:rsid w:val="33C022CF"/>
    <w:rsid w:val="44446ED0"/>
    <w:rsid w:val="4BF7089F"/>
    <w:rsid w:val="540C73F1"/>
    <w:rsid w:val="68381733"/>
    <w:rsid w:val="6BA864B2"/>
    <w:rsid w:val="6C6470D7"/>
    <w:rsid w:val="710E721F"/>
    <w:rsid w:val="7E11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正文 New"/>
    <w:qFormat/>
    <w:uiPriority w:val="0"/>
    <w:pPr>
      <w:spacing w:before="0" w:beforeLines="0" w:after="0" w:afterLines="0" w:line="357" w:lineRule="atLeast"/>
      <w:ind w:left="0" w:right="0" w:firstLine="0"/>
      <w:jc w:val="both"/>
      <w:textAlignment w:val="baseline"/>
    </w:pPr>
    <w:rPr>
      <w:rFonts w:ascii="Times New Roman" w:hAnsi="Times New Roman" w:eastAsia="宋体" w:cs="Times New Roman"/>
      <w:color w:val="000000"/>
      <w:sz w:val="21"/>
      <w:u w:val="none" w:color="000000"/>
      <w:vertAlign w:val="baseline"/>
      <w:lang w:val="en-US" w:eastAsia="zh-CN"/>
    </w:rPr>
  </w:style>
  <w:style w:type="paragraph" w:customStyle="1" w:styleId="8">
    <w:name w:val="Normal (Web)"/>
    <w:qFormat/>
    <w:uiPriority w:val="0"/>
    <w:pPr>
      <w:spacing w:before="0" w:beforeLines="0" w:beforeAutospacing="0" w:after="0" w:afterLines="0" w:afterAutospacing="0"/>
      <w:ind w:left="0" w:right="0"/>
      <w:jc w:val="left"/>
    </w:pPr>
    <w:rPr>
      <w:rFonts w:ascii="Times New Roman" w:hAnsi="Times New Roman" w:eastAsia="宋体" w:cs="Times New Roman"/>
      <w:kern w:val="0"/>
      <w:sz w:val="24"/>
      <w:lang w:val="en-US" w:eastAsia="zh-CN"/>
    </w:rPr>
  </w:style>
  <w:style w:type="paragraph" w:customStyle="1" w:styleId="9">
    <w:name w:val="正文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2025-04-14T01:30:00Z</dcterms:created>
  <dc:creator>Administrator</dc:creator>
  <cp:lastModifiedBy>陈剑宇</cp:lastModifiedBy>
  <dcterms:modified xsi:type="dcterms:W3CDTF">2025-07-03T02:27:15Z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2601C2E056D64D89BDA5309537AADCEB</vt:lpwstr>
  </property>
</Properties>
</file>